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D1B01E" w14:textId="797F13E4" w:rsidR="00CF170E" w:rsidRDefault="00000000">
      <w:pPr>
        <w:bidi/>
        <w:spacing w:line="360" w:lineRule="auto"/>
        <w:ind w:left="425"/>
        <w:jc w:val="right"/>
      </w:pPr>
      <w:r>
        <w:rPr>
          <w:rtl/>
        </w:rPr>
        <w:t>‏יום ראשון 15 אוקטובר 2023</w:t>
      </w:r>
    </w:p>
    <w:p w14:paraId="6A5E449D" w14:textId="77777777" w:rsidR="00CF170E" w:rsidRDefault="00CF170E">
      <w:pPr>
        <w:bidi/>
        <w:spacing w:line="360" w:lineRule="auto"/>
        <w:ind w:left="425"/>
        <w:rPr>
          <w:b/>
          <w:u w:val="single"/>
        </w:rPr>
      </w:pPr>
    </w:p>
    <w:p w14:paraId="3D7B3372" w14:textId="77777777" w:rsidR="00CF170E" w:rsidRDefault="00000000">
      <w:pPr>
        <w:bidi/>
        <w:spacing w:line="360" w:lineRule="auto"/>
        <w:jc w:val="center"/>
        <w:rPr>
          <w:b/>
          <w:u w:val="single"/>
        </w:rPr>
      </w:pPr>
      <w:r>
        <w:rPr>
          <w:b/>
          <w:u w:val="single"/>
          <w:rtl/>
        </w:rPr>
        <w:t xml:space="preserve">הנדון: </w:t>
      </w:r>
      <w:bookmarkStart w:id="0" w:name="gjdgxs" w:colFirst="0" w:colLast="0"/>
      <w:bookmarkEnd w:id="0"/>
      <w:r>
        <w:rPr>
          <w:b/>
          <w:u w:val="single"/>
          <w:rtl/>
        </w:rPr>
        <w:t xml:space="preserve">הבהרות ומענה לשאלות במכרז מס'  </w:t>
      </w:r>
    </w:p>
    <w:p w14:paraId="3A717248" w14:textId="77777777" w:rsidR="00CF170E" w:rsidRDefault="00CF170E">
      <w:pPr>
        <w:bidi/>
        <w:spacing w:after="200" w:line="360" w:lineRule="auto"/>
        <w:jc w:val="center"/>
        <w:rPr>
          <w:b/>
          <w:u w:val="single"/>
        </w:rPr>
      </w:pPr>
    </w:p>
    <w:p w14:paraId="2D3A1424" w14:textId="77777777" w:rsidR="00CF170E" w:rsidRDefault="00000000">
      <w:pPr>
        <w:numPr>
          <w:ilvl w:val="0"/>
          <w:numId w:val="1"/>
        </w:numPr>
        <w:bidi/>
        <w:spacing w:line="360" w:lineRule="auto"/>
        <w:jc w:val="both"/>
        <w:rPr>
          <w:b/>
        </w:rPr>
      </w:pPr>
      <w:r>
        <w:rPr>
          <w:b/>
          <w:rtl/>
        </w:rPr>
        <w:t xml:space="preserve">כללי </w:t>
      </w:r>
    </w:p>
    <w:p w14:paraId="282376B5" w14:textId="77777777" w:rsidR="00CF170E" w:rsidRDefault="00000000">
      <w:pPr>
        <w:numPr>
          <w:ilvl w:val="1"/>
          <w:numId w:val="1"/>
        </w:numPr>
        <w:bidi/>
        <w:spacing w:line="360" w:lineRule="auto"/>
        <w:jc w:val="both"/>
      </w:pPr>
      <w:r>
        <w:rPr>
          <w:rtl/>
        </w:rPr>
        <w:t xml:space="preserve">במענה לשאלות המציעים על מסמכי המכרז, להלן התייחסות המשרד. </w:t>
      </w:r>
    </w:p>
    <w:p w14:paraId="738DB81F" w14:textId="77777777" w:rsidR="00CF170E" w:rsidRDefault="00000000">
      <w:pPr>
        <w:numPr>
          <w:ilvl w:val="1"/>
          <w:numId w:val="1"/>
        </w:numPr>
        <w:bidi/>
        <w:spacing w:line="360" w:lineRule="auto"/>
        <w:jc w:val="both"/>
      </w:pPr>
      <w:r>
        <w:rPr>
          <w:rtl/>
        </w:rPr>
        <w:t>יובהר כי נוסח השאלות המפורט להלן לא זהה בהכרח לנוסח שנשאל על ידי המתמודדים וכי לא בהכרח נענתה כל שאלה.</w:t>
      </w:r>
    </w:p>
    <w:p w14:paraId="1EDD6A36" w14:textId="77777777" w:rsidR="00CF170E" w:rsidRDefault="00000000">
      <w:pPr>
        <w:numPr>
          <w:ilvl w:val="1"/>
          <w:numId w:val="1"/>
        </w:numPr>
        <w:bidi/>
        <w:spacing w:line="360" w:lineRule="auto"/>
        <w:jc w:val="both"/>
      </w:pPr>
      <w:r>
        <w:rPr>
          <w:rtl/>
        </w:rPr>
        <w:t>כל ההבהרות, השינויים והתיקונים האמורים במכתב זה, ייחשבו כאילו נכללו במסמכי המכרז מלכתחילה.</w:t>
      </w:r>
    </w:p>
    <w:p w14:paraId="2F40514A" w14:textId="77777777" w:rsidR="00CF170E" w:rsidRDefault="00000000">
      <w:pPr>
        <w:numPr>
          <w:ilvl w:val="1"/>
          <w:numId w:val="1"/>
        </w:numPr>
        <w:bidi/>
        <w:spacing w:line="360" w:lineRule="auto"/>
        <w:jc w:val="both"/>
      </w:pPr>
      <w:r>
        <w:rPr>
          <w:rtl/>
        </w:rPr>
        <w:t>אלא אם נאמר אחרת, לכל המונחים והמושגים האמורים במכתב זה תהיה הפרשנות כאמור במסמכי המכרז.</w:t>
      </w:r>
    </w:p>
    <w:p w14:paraId="517B5C26" w14:textId="77777777" w:rsidR="00CF170E" w:rsidRDefault="00000000">
      <w:pPr>
        <w:numPr>
          <w:ilvl w:val="1"/>
          <w:numId w:val="1"/>
        </w:numPr>
        <w:bidi/>
        <w:spacing w:line="360" w:lineRule="auto"/>
        <w:jc w:val="both"/>
      </w:pPr>
      <w:r>
        <w:rPr>
          <w:rt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המכרז וכן כל הפירושים וההבהרות להם, הינם כמפורט במסמך זה בלבד, ובמכתבי הבהרות נוספים שייצאו מטעם ועדת המכרזים, ככל שיצאו.</w:t>
      </w:r>
    </w:p>
    <w:p w14:paraId="048AF699" w14:textId="77777777" w:rsidR="00CF170E" w:rsidRDefault="00CF170E">
      <w:pPr>
        <w:bidi/>
        <w:spacing w:line="360" w:lineRule="auto"/>
        <w:jc w:val="both"/>
      </w:pPr>
    </w:p>
    <w:p w14:paraId="6223086C" w14:textId="77777777" w:rsidR="00CF170E" w:rsidRDefault="00CF170E">
      <w:pPr>
        <w:bidi/>
        <w:spacing w:line="360" w:lineRule="auto"/>
        <w:jc w:val="both"/>
      </w:pPr>
    </w:p>
    <w:p w14:paraId="750703F4" w14:textId="77777777" w:rsidR="00CF170E" w:rsidRDefault="00CF170E">
      <w:pPr>
        <w:bidi/>
        <w:spacing w:line="360" w:lineRule="auto"/>
        <w:jc w:val="both"/>
      </w:pPr>
    </w:p>
    <w:p w14:paraId="292F96FC" w14:textId="77777777" w:rsidR="00CF170E" w:rsidRDefault="00CF170E">
      <w:pPr>
        <w:bidi/>
        <w:spacing w:line="360" w:lineRule="auto"/>
        <w:jc w:val="both"/>
      </w:pPr>
    </w:p>
    <w:p w14:paraId="21C01864" w14:textId="77777777" w:rsidR="00CF170E" w:rsidRDefault="00000000">
      <w:pPr>
        <w:numPr>
          <w:ilvl w:val="0"/>
          <w:numId w:val="1"/>
        </w:numPr>
        <w:bidi/>
        <w:spacing w:line="360" w:lineRule="auto"/>
        <w:jc w:val="both"/>
        <w:rPr>
          <w:b/>
          <w:u w:val="single"/>
        </w:rPr>
      </w:pPr>
      <w:r>
        <w:rPr>
          <w:b/>
          <w:rtl/>
        </w:rPr>
        <w:t>להלן שאלות המתמודדים והתשובות שניתנו על-ידי המשרד:</w:t>
      </w:r>
    </w:p>
    <w:tbl>
      <w:tblPr>
        <w:tblStyle w:val="a5"/>
        <w:bidiVisual/>
        <w:tblW w:w="0" w:type="auto"/>
        <w:tblInd w:w="-1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04"/>
        <w:gridCol w:w="2904"/>
        <w:gridCol w:w="2904"/>
        <w:gridCol w:w="2904"/>
        <w:gridCol w:w="2904"/>
      </w:tblGrid>
      <w:tr w:rsidR="00CF170E" w14:paraId="71071EBC" w14:textId="77777777">
        <w:trPr>
          <w:trHeight w:val="312"/>
        </w:trPr>
        <w:tc>
          <w:tcPr>
            <w:tcW w:w="2904" w:type="dxa"/>
            <w:shd w:val="clear" w:color="auto" w:fill="D9D9D9"/>
            <w:vAlign w:val="center"/>
          </w:tcPr>
          <w:p w14:paraId="61747BCF" w14:textId="77777777" w:rsidR="00CF170E" w:rsidRDefault="00000000">
            <w:pPr>
              <w:bidi/>
              <w:jc w:val="center"/>
              <w:rPr>
                <w:rFonts w:ascii="Arial" w:eastAsia="Arial" w:hAnsi="Arial" w:cs="Arial"/>
                <w:b/>
              </w:rPr>
            </w:pPr>
            <w:r>
              <w:rPr>
                <w:rFonts w:ascii="Arial" w:eastAsia="Arial" w:hAnsi="Arial" w:cs="Arial"/>
                <w:b/>
                <w:rtl/>
              </w:rPr>
              <w:lastRenderedPageBreak/>
              <w:t>מס'</w:t>
            </w:r>
          </w:p>
        </w:tc>
        <w:tc>
          <w:tcPr>
            <w:tcW w:w="2904" w:type="dxa"/>
            <w:shd w:val="clear" w:color="auto" w:fill="D9D9D9"/>
            <w:vAlign w:val="center"/>
          </w:tcPr>
          <w:p w14:paraId="4CBE98FA" w14:textId="77777777" w:rsidR="00CF170E" w:rsidRDefault="00000000">
            <w:pPr>
              <w:bidi/>
              <w:jc w:val="center"/>
              <w:rPr>
                <w:rFonts w:ascii="Arial" w:eastAsia="Arial" w:hAnsi="Arial" w:cs="Arial"/>
                <w:b/>
              </w:rPr>
            </w:pPr>
            <w:r>
              <w:rPr>
                <w:rFonts w:ascii="Arial" w:eastAsia="Arial" w:hAnsi="Arial" w:cs="Arial"/>
                <w:b/>
                <w:rtl/>
              </w:rPr>
              <w:t>סעיף במכרז</w:t>
            </w:r>
          </w:p>
        </w:tc>
        <w:tc>
          <w:tcPr>
            <w:tcW w:w="2904" w:type="dxa"/>
            <w:shd w:val="clear" w:color="auto" w:fill="D9D9D9"/>
            <w:vAlign w:val="center"/>
          </w:tcPr>
          <w:p w14:paraId="46FF946C" w14:textId="77777777" w:rsidR="00CF170E" w:rsidRDefault="00000000">
            <w:pPr>
              <w:bidi/>
              <w:jc w:val="center"/>
              <w:rPr>
                <w:rFonts w:ascii="Arial" w:eastAsia="Arial" w:hAnsi="Arial" w:cs="Arial"/>
                <w:b/>
              </w:rPr>
            </w:pPr>
            <w:r>
              <w:rPr>
                <w:rFonts w:ascii="Arial" w:eastAsia="Arial" w:hAnsi="Arial" w:cs="Arial"/>
                <w:b/>
                <w:rtl/>
              </w:rPr>
              <w:t>נושא</w:t>
            </w:r>
          </w:p>
        </w:tc>
        <w:tc>
          <w:tcPr>
            <w:tcW w:w="2904" w:type="dxa"/>
            <w:shd w:val="clear" w:color="auto" w:fill="D9D9D9"/>
            <w:vAlign w:val="center"/>
          </w:tcPr>
          <w:p w14:paraId="55EDD8C3" w14:textId="77777777" w:rsidR="00CF170E" w:rsidRDefault="00000000">
            <w:pPr>
              <w:bidi/>
              <w:rPr>
                <w:rFonts w:ascii="Arial" w:eastAsia="Arial" w:hAnsi="Arial" w:cs="Arial"/>
                <w:b/>
              </w:rPr>
            </w:pPr>
            <w:r>
              <w:rPr>
                <w:rFonts w:ascii="Arial" w:eastAsia="Arial" w:hAnsi="Arial" w:cs="Arial"/>
                <w:b/>
                <w:rtl/>
              </w:rPr>
              <w:t>שאלה (כפי שנשלח במקור)</w:t>
            </w:r>
          </w:p>
        </w:tc>
        <w:tc>
          <w:tcPr>
            <w:tcW w:w="2904" w:type="dxa"/>
            <w:shd w:val="clear" w:color="auto" w:fill="D9D9D9"/>
            <w:vAlign w:val="center"/>
          </w:tcPr>
          <w:p w14:paraId="20A18F67" w14:textId="77777777" w:rsidR="00CF170E" w:rsidRDefault="00000000">
            <w:pPr>
              <w:bidi/>
              <w:rPr>
                <w:rFonts w:ascii="Arial" w:eastAsia="Arial" w:hAnsi="Arial" w:cs="Arial"/>
                <w:b/>
              </w:rPr>
            </w:pPr>
            <w:r>
              <w:rPr>
                <w:rFonts w:ascii="Arial" w:eastAsia="Arial" w:hAnsi="Arial" w:cs="Arial"/>
                <w:b/>
                <w:rtl/>
              </w:rPr>
              <w:t>תשובה</w:t>
            </w:r>
          </w:p>
        </w:tc>
      </w:tr>
      <w:tr w:rsidR="00CF170E" w14:paraId="6B64A1C3" w14:textId="77777777">
        <w:trPr>
          <w:trHeight w:val="312"/>
        </w:trPr>
        <w:tc>
          <w:tcPr>
            <w:tcW w:w="2904" w:type="dxa"/>
            <w:shd w:val="clear" w:color="auto" w:fill="auto"/>
            <w:vAlign w:val="center"/>
          </w:tcPr>
          <w:p w14:paraId="3932F49B" w14:textId="77777777" w:rsidR="00CF170E" w:rsidRDefault="00000000">
            <w:pPr>
              <w:bidi/>
              <w:jc w:val="center"/>
              <w:rPr>
                <w:rFonts w:ascii="Arial" w:eastAsia="Arial" w:hAnsi="Arial" w:cs="Arial"/>
                <w:b/>
              </w:rPr>
            </w:pPr>
            <w:r>
              <w:rPr>
                <w:rFonts w:ascii="Arial" w:eastAsia="Arial" w:hAnsi="Arial" w:cs="Arial"/>
                <w:b/>
              </w:rPr>
              <w:t>1</w:t>
            </w:r>
          </w:p>
        </w:tc>
        <w:tc>
          <w:tcPr>
            <w:tcW w:w="2904" w:type="dxa"/>
            <w:shd w:val="clear" w:color="auto" w:fill="auto"/>
            <w:vAlign w:val="center"/>
          </w:tcPr>
          <w:p w14:paraId="72DE9DC5" w14:textId="77777777" w:rsidR="00CF170E" w:rsidRDefault="00000000">
            <w:pPr>
              <w:bidi/>
              <w:jc w:val="center"/>
              <w:rPr>
                <w:rFonts w:ascii="Arial" w:eastAsia="Arial" w:hAnsi="Arial" w:cs="Arial"/>
                <w:b/>
              </w:rPr>
            </w:pPr>
            <w:r>
              <w:rPr>
                <w:rFonts w:ascii="Arial" w:eastAsia="Arial" w:hAnsi="Arial" w:cs="Arial"/>
                <w:sz w:val="22"/>
                <w:szCs w:val="22"/>
                <w:rtl/>
              </w:rPr>
              <w:t>כללי</w:t>
            </w:r>
          </w:p>
        </w:tc>
        <w:tc>
          <w:tcPr>
            <w:tcW w:w="2904" w:type="dxa"/>
            <w:shd w:val="clear" w:color="auto" w:fill="auto"/>
            <w:vAlign w:val="center"/>
          </w:tcPr>
          <w:p w14:paraId="615788FF" w14:textId="77777777" w:rsidR="00CF170E" w:rsidRDefault="00000000">
            <w:pPr>
              <w:bidi/>
              <w:jc w:val="center"/>
              <w:rPr>
                <w:rFonts w:ascii="Arial" w:eastAsia="Arial" w:hAnsi="Arial" w:cs="Arial"/>
                <w:b/>
              </w:rPr>
            </w:pPr>
            <w:r>
              <w:rPr>
                <w:rFonts w:ascii="Arial" w:eastAsia="Arial" w:hAnsi="Arial" w:cs="Arial"/>
                <w:sz w:val="22"/>
                <w:szCs w:val="22"/>
                <w:rtl/>
              </w:rPr>
              <w:t>כללי</w:t>
            </w:r>
          </w:p>
        </w:tc>
        <w:tc>
          <w:tcPr>
            <w:tcW w:w="2904" w:type="dxa"/>
            <w:shd w:val="clear" w:color="auto" w:fill="auto"/>
            <w:vAlign w:val="center"/>
          </w:tcPr>
          <w:p w14:paraId="762F9758" w14:textId="77777777" w:rsidR="00CF170E" w:rsidRDefault="00000000">
            <w:pPr>
              <w:bidi/>
              <w:rPr>
                <w:rFonts w:ascii="Arial" w:eastAsia="Arial" w:hAnsi="Arial" w:cs="Arial"/>
                <w:b/>
              </w:rPr>
            </w:pPr>
            <w:r>
              <w:rPr>
                <w:rFonts w:ascii="Arial" w:eastAsia="Arial" w:hAnsi="Arial" w:cs="Arial"/>
                <w:sz w:val="22"/>
                <w:szCs w:val="22"/>
                <w:rtl/>
              </w:rPr>
              <w:t xml:space="preserve">מתי אמורה להתחיל הפעילות?  מה הצפי למועדים הבאים: הודעה על זכייה; חתימה על חוזה; תחילת פעילות בפועל לאחר חפיפה והערכות. </w:t>
            </w:r>
          </w:p>
        </w:tc>
        <w:tc>
          <w:tcPr>
            <w:tcW w:w="2904" w:type="dxa"/>
            <w:shd w:val="clear" w:color="auto" w:fill="auto"/>
            <w:vAlign w:val="center"/>
          </w:tcPr>
          <w:p w14:paraId="1ACDFCB6" w14:textId="77777777" w:rsidR="00CF170E" w:rsidRDefault="00000000">
            <w:pPr>
              <w:bidi/>
              <w:rPr>
                <w:rFonts w:ascii="Arial" w:eastAsia="Arial" w:hAnsi="Arial" w:cs="Arial"/>
                <w:b/>
              </w:rPr>
            </w:pPr>
            <w:r>
              <w:rPr>
                <w:rFonts w:ascii="Arial" w:eastAsia="Arial" w:hAnsi="Arial" w:cs="Arial"/>
                <w:sz w:val="22"/>
                <w:szCs w:val="22"/>
                <w:rtl/>
              </w:rPr>
              <w:t>פרסום הזכייה במכרז צפוי להיות במהלך חודש נובמבר. החתימה על הסכם התקשרות והתחלת עבודה יתבצעו מיד לאחר ההודעה על הזכייה בכפוף להגשת כל המסמכים והביטוחים הנדרשים.</w:t>
            </w:r>
          </w:p>
        </w:tc>
      </w:tr>
      <w:tr w:rsidR="00CF170E" w14:paraId="0D7050B0" w14:textId="77777777">
        <w:trPr>
          <w:trHeight w:val="312"/>
        </w:trPr>
        <w:tc>
          <w:tcPr>
            <w:tcW w:w="2904" w:type="dxa"/>
            <w:shd w:val="clear" w:color="auto" w:fill="auto"/>
            <w:vAlign w:val="center"/>
          </w:tcPr>
          <w:p w14:paraId="0E9EB944" w14:textId="77777777" w:rsidR="00CF170E" w:rsidRDefault="00000000">
            <w:pPr>
              <w:bidi/>
              <w:jc w:val="center"/>
              <w:rPr>
                <w:rFonts w:ascii="Arial" w:eastAsia="Arial" w:hAnsi="Arial" w:cs="Arial"/>
                <w:b/>
              </w:rPr>
            </w:pPr>
            <w:r>
              <w:rPr>
                <w:rFonts w:ascii="Arial" w:eastAsia="Arial" w:hAnsi="Arial" w:cs="Arial"/>
                <w:b/>
              </w:rPr>
              <w:t>2</w:t>
            </w:r>
          </w:p>
        </w:tc>
        <w:tc>
          <w:tcPr>
            <w:tcW w:w="2904" w:type="dxa"/>
            <w:shd w:val="clear" w:color="auto" w:fill="auto"/>
            <w:vAlign w:val="center"/>
          </w:tcPr>
          <w:p w14:paraId="7A363041" w14:textId="77777777" w:rsidR="00CF170E" w:rsidRDefault="00000000">
            <w:pPr>
              <w:bidi/>
              <w:jc w:val="center"/>
              <w:rPr>
                <w:rFonts w:ascii="Arial" w:eastAsia="Arial" w:hAnsi="Arial" w:cs="Arial"/>
                <w:b/>
              </w:rPr>
            </w:pPr>
            <w:r>
              <w:rPr>
                <w:rFonts w:ascii="Arial" w:eastAsia="Arial" w:hAnsi="Arial" w:cs="Arial"/>
                <w:sz w:val="22"/>
                <w:szCs w:val="22"/>
                <w:rtl/>
              </w:rPr>
              <w:t>כללי</w:t>
            </w:r>
          </w:p>
        </w:tc>
        <w:tc>
          <w:tcPr>
            <w:tcW w:w="2904" w:type="dxa"/>
            <w:shd w:val="clear" w:color="auto" w:fill="auto"/>
            <w:vAlign w:val="center"/>
          </w:tcPr>
          <w:p w14:paraId="0BE6238E" w14:textId="77777777" w:rsidR="00CF170E" w:rsidRDefault="00000000">
            <w:pPr>
              <w:bidi/>
              <w:jc w:val="center"/>
              <w:rPr>
                <w:rFonts w:ascii="Arial" w:eastAsia="Arial" w:hAnsi="Arial" w:cs="Arial"/>
                <w:b/>
              </w:rPr>
            </w:pPr>
            <w:r>
              <w:rPr>
                <w:rFonts w:ascii="Arial" w:eastAsia="Arial" w:hAnsi="Arial" w:cs="Arial"/>
                <w:sz w:val="22"/>
                <w:szCs w:val="22"/>
                <w:rtl/>
              </w:rPr>
              <w:t>זכויות קניין</w:t>
            </w:r>
          </w:p>
        </w:tc>
        <w:tc>
          <w:tcPr>
            <w:tcW w:w="2904" w:type="dxa"/>
            <w:shd w:val="clear" w:color="auto" w:fill="auto"/>
            <w:vAlign w:val="center"/>
          </w:tcPr>
          <w:p w14:paraId="16EEAE78" w14:textId="77777777" w:rsidR="00CF170E" w:rsidRDefault="00000000">
            <w:pPr>
              <w:bidi/>
              <w:rPr>
                <w:rFonts w:ascii="Arial" w:eastAsia="Arial" w:hAnsi="Arial" w:cs="Arial"/>
                <w:b/>
              </w:rPr>
            </w:pPr>
            <w:r>
              <w:rPr>
                <w:rFonts w:ascii="Arial" w:eastAsia="Arial" w:hAnsi="Arial" w:cs="Arial"/>
                <w:sz w:val="22"/>
                <w:szCs w:val="22"/>
                <w:rtl/>
              </w:rPr>
              <w:t xml:space="preserve">האם הזוכה יקבל מהמבצע כיום או חומרי הפעילות לדוג' - </w:t>
            </w:r>
            <w:proofErr w:type="spellStart"/>
            <w:r>
              <w:rPr>
                <w:rFonts w:ascii="Arial" w:eastAsia="Arial" w:hAnsi="Arial" w:cs="Arial"/>
                <w:sz w:val="22"/>
                <w:szCs w:val="22"/>
                <w:rtl/>
              </w:rPr>
              <w:t>רולאפים</w:t>
            </w:r>
            <w:proofErr w:type="spellEnd"/>
            <w:r>
              <w:rPr>
                <w:rFonts w:ascii="Arial" w:eastAsia="Arial" w:hAnsi="Arial" w:cs="Arial"/>
                <w:sz w:val="22"/>
                <w:szCs w:val="22"/>
                <w:rtl/>
              </w:rPr>
              <w:t xml:space="preserve">, </w:t>
            </w:r>
            <w:proofErr w:type="spellStart"/>
            <w:r>
              <w:rPr>
                <w:rFonts w:ascii="Arial" w:eastAsia="Arial" w:hAnsi="Arial" w:cs="Arial"/>
                <w:sz w:val="22"/>
                <w:szCs w:val="22"/>
                <w:rtl/>
              </w:rPr>
              <w:t>קאפה</w:t>
            </w:r>
            <w:proofErr w:type="spellEnd"/>
            <w:r>
              <w:rPr>
                <w:rFonts w:ascii="Arial" w:eastAsia="Arial" w:hAnsi="Arial" w:cs="Arial"/>
                <w:sz w:val="22"/>
                <w:szCs w:val="22"/>
                <w:rtl/>
              </w:rPr>
              <w:t xml:space="preserve"> לפודיום, תוכן שפותח במסגרת המכרז הקודם ועוד?</w:t>
            </w:r>
          </w:p>
        </w:tc>
        <w:tc>
          <w:tcPr>
            <w:tcW w:w="2904" w:type="dxa"/>
            <w:shd w:val="clear" w:color="auto" w:fill="auto"/>
            <w:vAlign w:val="center"/>
          </w:tcPr>
          <w:p w14:paraId="5DA7E7B1" w14:textId="77777777" w:rsidR="00CF170E" w:rsidRDefault="00000000">
            <w:pPr>
              <w:bidi/>
              <w:rPr>
                <w:rFonts w:ascii="Arial" w:eastAsia="Arial" w:hAnsi="Arial" w:cs="Arial"/>
                <w:b/>
              </w:rPr>
            </w:pPr>
            <w:r>
              <w:rPr>
                <w:rFonts w:ascii="Arial" w:eastAsia="Arial" w:hAnsi="Arial" w:cs="Arial"/>
                <w:sz w:val="22"/>
                <w:szCs w:val="22"/>
                <w:rtl/>
              </w:rPr>
              <w:t xml:space="preserve">ייתכן וישנם משאבים אשר פותחו במסגרת פעילותה של קהילת </w:t>
            </w:r>
            <w:proofErr w:type="spellStart"/>
            <w:r>
              <w:rPr>
                <w:rFonts w:ascii="Arial" w:eastAsia="Arial" w:hAnsi="Arial" w:cs="Arial"/>
                <w:sz w:val="22"/>
                <w:szCs w:val="22"/>
                <w:rtl/>
              </w:rPr>
              <w:t>הוריזון</w:t>
            </w:r>
            <w:proofErr w:type="spellEnd"/>
            <w:r>
              <w:rPr>
                <w:rFonts w:ascii="Arial" w:eastAsia="Arial" w:hAnsi="Arial" w:cs="Arial"/>
                <w:sz w:val="22"/>
                <w:szCs w:val="22"/>
                <w:rtl/>
              </w:rPr>
              <w:t xml:space="preserve"> בהם יוכל להיעזר הספק הזוכה לצורך ניהול הקהילה, וזאת בהתאם להחלטת המשרד ובכפוף לאישורו. </w:t>
            </w:r>
            <w:r>
              <w:rPr>
                <w:rFonts w:ascii="Arial" w:eastAsia="Arial" w:hAnsi="Arial" w:cs="Arial"/>
                <w:sz w:val="22"/>
                <w:szCs w:val="22"/>
                <w:rtl/>
              </w:rPr>
              <w:br/>
              <w:t>למען הסר ספק – משאבים אלה לא יועברו לבעלות הספק הזוכה, כל זכויות הקניין הרוחני הנן בבעלות מלאה ובלעדית של המשרד. מעבר לכך, הספק אינו יכול להסתמך על משאבים אלה, ויהיה מחויב לבצע את השירותים במלואם בהתאם לדרישות מכרז זה.</w:t>
            </w:r>
          </w:p>
        </w:tc>
      </w:tr>
      <w:tr w:rsidR="00CF170E" w14:paraId="6317FDF8" w14:textId="77777777">
        <w:trPr>
          <w:trHeight w:val="312"/>
        </w:trPr>
        <w:tc>
          <w:tcPr>
            <w:tcW w:w="2904" w:type="dxa"/>
            <w:shd w:val="clear" w:color="auto" w:fill="auto"/>
            <w:vAlign w:val="center"/>
          </w:tcPr>
          <w:p w14:paraId="28D42C2E" w14:textId="77777777" w:rsidR="00CF170E" w:rsidRDefault="00000000">
            <w:pPr>
              <w:bidi/>
              <w:jc w:val="center"/>
              <w:rPr>
                <w:rFonts w:ascii="Arial" w:eastAsia="Arial" w:hAnsi="Arial" w:cs="Arial"/>
                <w:b/>
              </w:rPr>
            </w:pPr>
            <w:r>
              <w:rPr>
                <w:rFonts w:ascii="Arial" w:eastAsia="Arial" w:hAnsi="Arial" w:cs="Arial"/>
                <w:b/>
              </w:rPr>
              <w:lastRenderedPageBreak/>
              <w:t>3</w:t>
            </w:r>
          </w:p>
        </w:tc>
        <w:tc>
          <w:tcPr>
            <w:tcW w:w="2904" w:type="dxa"/>
            <w:shd w:val="clear" w:color="auto" w:fill="auto"/>
            <w:vAlign w:val="center"/>
          </w:tcPr>
          <w:p w14:paraId="6EAFBC0C" w14:textId="77777777" w:rsidR="00CF170E" w:rsidRDefault="00000000">
            <w:pPr>
              <w:bidi/>
              <w:jc w:val="center"/>
              <w:rPr>
                <w:rFonts w:ascii="Arial" w:eastAsia="Arial" w:hAnsi="Arial" w:cs="Arial"/>
                <w:b/>
              </w:rPr>
            </w:pPr>
            <w:r>
              <w:rPr>
                <w:rFonts w:ascii="Arial" w:eastAsia="Arial" w:hAnsi="Arial" w:cs="Arial"/>
                <w:sz w:val="22"/>
                <w:szCs w:val="22"/>
                <w:rtl/>
              </w:rPr>
              <w:t>כללי</w:t>
            </w:r>
          </w:p>
        </w:tc>
        <w:tc>
          <w:tcPr>
            <w:tcW w:w="2904" w:type="dxa"/>
            <w:shd w:val="clear" w:color="auto" w:fill="auto"/>
            <w:vAlign w:val="center"/>
          </w:tcPr>
          <w:p w14:paraId="66CE024E" w14:textId="77777777" w:rsidR="00CF170E" w:rsidRDefault="00000000">
            <w:pPr>
              <w:bidi/>
              <w:jc w:val="center"/>
              <w:rPr>
                <w:rFonts w:ascii="Arial" w:eastAsia="Arial" w:hAnsi="Arial" w:cs="Arial"/>
                <w:b/>
              </w:rPr>
            </w:pPr>
            <w:r>
              <w:rPr>
                <w:rFonts w:ascii="Arial" w:eastAsia="Arial" w:hAnsi="Arial" w:cs="Arial"/>
                <w:sz w:val="22"/>
                <w:szCs w:val="22"/>
                <w:rtl/>
              </w:rPr>
              <w:t>גוף מוכר לביצוע השתלמויות</w:t>
            </w:r>
          </w:p>
        </w:tc>
        <w:tc>
          <w:tcPr>
            <w:tcW w:w="2904" w:type="dxa"/>
            <w:shd w:val="clear" w:color="auto" w:fill="auto"/>
            <w:vAlign w:val="center"/>
          </w:tcPr>
          <w:p w14:paraId="083B648C" w14:textId="77777777" w:rsidR="00CF170E" w:rsidRDefault="00000000">
            <w:pPr>
              <w:bidi/>
              <w:rPr>
                <w:rFonts w:ascii="Arial" w:eastAsia="Arial" w:hAnsi="Arial" w:cs="Arial"/>
                <w:b/>
              </w:rPr>
            </w:pPr>
            <w:r>
              <w:rPr>
                <w:rFonts w:ascii="Arial" w:eastAsia="Arial" w:hAnsi="Arial" w:cs="Arial"/>
                <w:sz w:val="22"/>
                <w:szCs w:val="22"/>
                <w:rtl/>
              </w:rPr>
              <w:t>במקומות מסוימים בהצעה המתייחסים לגופים מוכרים לביצוע השתלמויות, ההתייחסות היא ל"גוף אקדמי" (לדוגמא בתיאור שם הנספח ב'2). עם זאת, על פי סעיף 7.2.3, "אם ההצעה כוללת הכרה בהשתלמויות למורים לצורך גמול השתלמות, יש לצרף אישור כי המציע (או גוף שנמצא עמו בשיתוף פעולה ואשר מטעמו יועברו ההשתלמויות) הינו גוף מוכר ע"י משרד החינוך לביצוע השתלמות לעובדי הוראה…"</w:t>
            </w:r>
            <w:r>
              <w:rPr>
                <w:rFonts w:ascii="Arial" w:eastAsia="Arial" w:hAnsi="Arial" w:cs="Arial"/>
                <w:sz w:val="22"/>
                <w:szCs w:val="22"/>
                <w:rtl/>
              </w:rPr>
              <w:br/>
              <w:t xml:space="preserve">בהתאם, מתבקשת הבהרה כי בכל מקום במכרז שבו נעשה שימוש במונח "גוף אקדמי", הכוונה היא לכל גוף מוכר לביצוע השתלמויות לעובדי הוראה (כמפורט בקישור המצורף למכרז בסעיף 10.7.1.6, גם אם לא מדובר בגוף אקדמי.  </w:t>
            </w:r>
          </w:p>
        </w:tc>
        <w:tc>
          <w:tcPr>
            <w:tcW w:w="2904" w:type="dxa"/>
            <w:shd w:val="clear" w:color="auto" w:fill="auto"/>
            <w:vAlign w:val="center"/>
          </w:tcPr>
          <w:p w14:paraId="698D0C26" w14:textId="77777777" w:rsidR="00CF170E" w:rsidRDefault="00000000">
            <w:pPr>
              <w:bidi/>
              <w:rPr>
                <w:rFonts w:ascii="Arial" w:eastAsia="Arial" w:hAnsi="Arial" w:cs="Arial"/>
                <w:b/>
              </w:rPr>
            </w:pPr>
            <w:r>
              <w:rPr>
                <w:rFonts w:ascii="Arial" w:eastAsia="Arial" w:hAnsi="Arial" w:cs="Arial"/>
                <w:sz w:val="22"/>
                <w:szCs w:val="22"/>
                <w:rtl/>
              </w:rPr>
              <w:t>כל גוף המוכר על ידי משרד החינוך לביצוע השתלמויות יוכר ככזה במסגרת מכרז זה.</w:t>
            </w:r>
          </w:p>
        </w:tc>
      </w:tr>
      <w:tr w:rsidR="00CF170E" w14:paraId="60424542" w14:textId="77777777">
        <w:trPr>
          <w:trHeight w:val="2208"/>
        </w:trPr>
        <w:tc>
          <w:tcPr>
            <w:tcW w:w="2904" w:type="dxa"/>
            <w:shd w:val="clear" w:color="auto" w:fill="auto"/>
            <w:vAlign w:val="center"/>
          </w:tcPr>
          <w:p w14:paraId="2A771013" w14:textId="77777777" w:rsidR="00CF170E" w:rsidRDefault="00000000">
            <w:pPr>
              <w:jc w:val="center"/>
              <w:rPr>
                <w:rFonts w:ascii="Arial" w:eastAsia="Arial" w:hAnsi="Arial" w:cs="Arial"/>
                <w:b/>
                <w:sz w:val="22"/>
                <w:szCs w:val="22"/>
              </w:rPr>
            </w:pPr>
            <w:r>
              <w:rPr>
                <w:rFonts w:ascii="Arial" w:eastAsia="Arial" w:hAnsi="Arial" w:cs="Arial"/>
                <w:b/>
                <w:sz w:val="22"/>
                <w:szCs w:val="22"/>
              </w:rPr>
              <w:lastRenderedPageBreak/>
              <w:t>4</w:t>
            </w:r>
          </w:p>
        </w:tc>
        <w:tc>
          <w:tcPr>
            <w:tcW w:w="2904" w:type="dxa"/>
            <w:shd w:val="clear" w:color="auto" w:fill="auto"/>
            <w:vAlign w:val="center"/>
          </w:tcPr>
          <w:p w14:paraId="34B081D8" w14:textId="77777777" w:rsidR="00CF170E" w:rsidRDefault="00000000">
            <w:pPr>
              <w:bidi/>
              <w:jc w:val="center"/>
              <w:rPr>
                <w:rFonts w:ascii="Arial" w:eastAsia="Arial" w:hAnsi="Arial" w:cs="Arial"/>
                <w:sz w:val="22"/>
                <w:szCs w:val="22"/>
              </w:rPr>
            </w:pPr>
            <w:r>
              <w:rPr>
                <w:rFonts w:ascii="Arial" w:eastAsia="Arial" w:hAnsi="Arial" w:cs="Arial"/>
                <w:sz w:val="22"/>
                <w:szCs w:val="22"/>
              </w:rPr>
              <w:t>2.10</w:t>
            </w:r>
          </w:p>
        </w:tc>
        <w:tc>
          <w:tcPr>
            <w:tcW w:w="2904" w:type="dxa"/>
            <w:shd w:val="clear" w:color="auto" w:fill="auto"/>
            <w:vAlign w:val="center"/>
          </w:tcPr>
          <w:p w14:paraId="7272063F" w14:textId="77777777" w:rsidR="00CF170E" w:rsidRDefault="00000000">
            <w:pPr>
              <w:bidi/>
              <w:rPr>
                <w:rFonts w:ascii="Arial" w:eastAsia="Arial" w:hAnsi="Arial" w:cs="Arial"/>
                <w:sz w:val="22"/>
                <w:szCs w:val="22"/>
              </w:rPr>
            </w:pPr>
            <w:r>
              <w:rPr>
                <w:rFonts w:ascii="Arial" w:eastAsia="Arial" w:hAnsi="Arial" w:cs="Arial"/>
                <w:sz w:val="22"/>
                <w:szCs w:val="22"/>
                <w:rtl/>
              </w:rPr>
              <w:t>הגדרות</w:t>
            </w:r>
          </w:p>
        </w:tc>
        <w:tc>
          <w:tcPr>
            <w:tcW w:w="2904" w:type="dxa"/>
            <w:shd w:val="clear" w:color="auto" w:fill="auto"/>
            <w:vAlign w:val="center"/>
          </w:tcPr>
          <w:p w14:paraId="1B66835E" w14:textId="77777777" w:rsidR="00CF170E" w:rsidRDefault="00000000">
            <w:pPr>
              <w:bidi/>
              <w:rPr>
                <w:rFonts w:ascii="Arial" w:eastAsia="Arial" w:hAnsi="Arial" w:cs="Arial"/>
                <w:sz w:val="22"/>
                <w:szCs w:val="22"/>
              </w:rPr>
            </w:pPr>
            <w:r>
              <w:rPr>
                <w:rFonts w:ascii="Arial" w:eastAsia="Arial" w:hAnsi="Arial" w:cs="Arial"/>
                <w:sz w:val="22"/>
                <w:szCs w:val="22"/>
                <w:rtl/>
              </w:rPr>
              <w:t xml:space="preserve">להבנתנו על פי הגדרת המונח "תכנית חינוכית", המפגשים המתקיימים לא נדרשים להיות מפגשים פרונטאליים בהכרח. </w:t>
            </w:r>
          </w:p>
        </w:tc>
        <w:tc>
          <w:tcPr>
            <w:tcW w:w="2904" w:type="dxa"/>
            <w:shd w:val="clear" w:color="auto" w:fill="auto"/>
            <w:vAlign w:val="center"/>
          </w:tcPr>
          <w:p w14:paraId="46CA76F4" w14:textId="77777777" w:rsidR="00CF170E" w:rsidRDefault="00000000">
            <w:pPr>
              <w:bidi/>
              <w:rPr>
                <w:rFonts w:ascii="Arial" w:eastAsia="Arial" w:hAnsi="Arial" w:cs="Arial"/>
                <w:sz w:val="22"/>
                <w:szCs w:val="22"/>
              </w:rPr>
            </w:pPr>
            <w:r>
              <w:rPr>
                <w:rFonts w:ascii="Arial" w:eastAsia="Arial" w:hAnsi="Arial" w:cs="Arial"/>
                <w:sz w:val="22"/>
                <w:szCs w:val="22"/>
                <w:rtl/>
              </w:rPr>
              <w:t>המפגשים במסגרת "תכנית חינוכית" נדרשים להתקיים באופן פרונטלי. ראו שינויים במסמכי המכרז- סעיף 2.10.</w:t>
            </w:r>
          </w:p>
        </w:tc>
      </w:tr>
      <w:tr w:rsidR="00CF170E" w14:paraId="6C9AC59D" w14:textId="77777777">
        <w:trPr>
          <w:trHeight w:val="1104"/>
        </w:trPr>
        <w:tc>
          <w:tcPr>
            <w:tcW w:w="2904" w:type="dxa"/>
            <w:shd w:val="clear" w:color="auto" w:fill="auto"/>
            <w:vAlign w:val="center"/>
          </w:tcPr>
          <w:p w14:paraId="6967CDEA" w14:textId="77777777" w:rsidR="00CF170E" w:rsidRDefault="00000000">
            <w:pPr>
              <w:jc w:val="center"/>
              <w:rPr>
                <w:rFonts w:ascii="Arial" w:eastAsia="Arial" w:hAnsi="Arial" w:cs="Arial"/>
                <w:b/>
                <w:sz w:val="22"/>
                <w:szCs w:val="22"/>
              </w:rPr>
            </w:pPr>
            <w:r>
              <w:rPr>
                <w:rFonts w:ascii="Arial" w:eastAsia="Arial" w:hAnsi="Arial" w:cs="Arial"/>
                <w:b/>
                <w:sz w:val="22"/>
                <w:szCs w:val="22"/>
              </w:rPr>
              <w:t>5</w:t>
            </w:r>
          </w:p>
        </w:tc>
        <w:tc>
          <w:tcPr>
            <w:tcW w:w="2904" w:type="dxa"/>
            <w:shd w:val="clear" w:color="auto" w:fill="auto"/>
            <w:vAlign w:val="center"/>
          </w:tcPr>
          <w:p w14:paraId="4E537B26" w14:textId="77777777" w:rsidR="00CF170E" w:rsidRDefault="00000000">
            <w:pPr>
              <w:bidi/>
              <w:jc w:val="center"/>
              <w:rPr>
                <w:rFonts w:ascii="Arial" w:eastAsia="Arial" w:hAnsi="Arial" w:cs="Arial"/>
                <w:sz w:val="22"/>
                <w:szCs w:val="22"/>
              </w:rPr>
            </w:pPr>
            <w:r>
              <w:rPr>
                <w:rFonts w:ascii="Arial" w:eastAsia="Arial" w:hAnsi="Arial" w:cs="Arial"/>
                <w:sz w:val="22"/>
                <w:szCs w:val="22"/>
              </w:rPr>
              <w:t>2.11</w:t>
            </w:r>
          </w:p>
        </w:tc>
        <w:tc>
          <w:tcPr>
            <w:tcW w:w="2904" w:type="dxa"/>
            <w:shd w:val="clear" w:color="auto" w:fill="auto"/>
            <w:vAlign w:val="center"/>
          </w:tcPr>
          <w:p w14:paraId="73A84548" w14:textId="77777777" w:rsidR="00CF170E" w:rsidRDefault="00000000">
            <w:pPr>
              <w:bidi/>
              <w:rPr>
                <w:rFonts w:ascii="Arial" w:eastAsia="Arial" w:hAnsi="Arial" w:cs="Arial"/>
                <w:sz w:val="22"/>
                <w:szCs w:val="22"/>
              </w:rPr>
            </w:pPr>
            <w:r>
              <w:rPr>
                <w:rFonts w:ascii="Arial" w:eastAsia="Arial" w:hAnsi="Arial" w:cs="Arial"/>
                <w:sz w:val="22"/>
                <w:szCs w:val="22"/>
                <w:rtl/>
              </w:rPr>
              <w:t>הגדרות</w:t>
            </w:r>
          </w:p>
        </w:tc>
        <w:tc>
          <w:tcPr>
            <w:tcW w:w="2904" w:type="dxa"/>
            <w:shd w:val="clear" w:color="auto" w:fill="auto"/>
            <w:vAlign w:val="center"/>
          </w:tcPr>
          <w:p w14:paraId="1976CB40" w14:textId="77777777" w:rsidR="00CF170E" w:rsidRDefault="00000000">
            <w:pPr>
              <w:bidi/>
              <w:rPr>
                <w:rFonts w:ascii="Arial" w:eastAsia="Arial" w:hAnsi="Arial" w:cs="Arial"/>
                <w:sz w:val="22"/>
                <w:szCs w:val="22"/>
              </w:rPr>
            </w:pPr>
            <w:r>
              <w:rPr>
                <w:rFonts w:ascii="Arial" w:eastAsia="Arial" w:hAnsi="Arial" w:cs="Arial"/>
                <w:sz w:val="22"/>
                <w:szCs w:val="22"/>
                <w:rtl/>
              </w:rPr>
              <w:t>מתבקשת הבהרה שמפגש פרונטאלי אחד בשנה מספיק כדי לעמוד בתנאי הסף.</w:t>
            </w:r>
            <w:r>
              <w:rPr>
                <w:rFonts w:ascii="Arial" w:eastAsia="Arial" w:hAnsi="Arial" w:cs="Arial"/>
                <w:sz w:val="22"/>
                <w:szCs w:val="22"/>
                <w:rtl/>
              </w:rPr>
              <w:br/>
              <w:t>לחלופין, מתבקשת הבהרה שבמידה ובקהילה התקיימו כ- 12 מפגש בשנה, זה יכול להספיק לניסיון במקום 2 המפגשים הפרונטאליים.</w:t>
            </w:r>
          </w:p>
        </w:tc>
        <w:tc>
          <w:tcPr>
            <w:tcW w:w="2904" w:type="dxa"/>
            <w:shd w:val="clear" w:color="auto" w:fill="auto"/>
            <w:vAlign w:val="center"/>
          </w:tcPr>
          <w:p w14:paraId="7D6025E5" w14:textId="77777777" w:rsidR="00CF170E" w:rsidRDefault="00000000">
            <w:pPr>
              <w:bidi/>
              <w:rPr>
                <w:rFonts w:ascii="Arial" w:eastAsia="Arial" w:hAnsi="Arial" w:cs="Arial"/>
                <w:sz w:val="22"/>
                <w:szCs w:val="22"/>
              </w:rPr>
            </w:pPr>
            <w:r>
              <w:rPr>
                <w:rFonts w:ascii="Arial" w:eastAsia="Arial" w:hAnsi="Arial" w:cs="Arial"/>
                <w:sz w:val="22"/>
                <w:szCs w:val="22"/>
                <w:rtl/>
              </w:rPr>
              <w:t xml:space="preserve">אין שינוי במסמכי המכרז.  </w:t>
            </w:r>
          </w:p>
        </w:tc>
      </w:tr>
      <w:tr w:rsidR="00CF170E" w14:paraId="4344B7EF" w14:textId="77777777">
        <w:trPr>
          <w:trHeight w:val="624"/>
        </w:trPr>
        <w:tc>
          <w:tcPr>
            <w:tcW w:w="2904" w:type="dxa"/>
            <w:shd w:val="clear" w:color="auto" w:fill="auto"/>
            <w:vAlign w:val="center"/>
          </w:tcPr>
          <w:p w14:paraId="089C08F5" w14:textId="77777777" w:rsidR="00CF170E" w:rsidRDefault="00000000">
            <w:pPr>
              <w:jc w:val="center"/>
              <w:rPr>
                <w:rFonts w:ascii="Arial" w:eastAsia="Arial" w:hAnsi="Arial" w:cs="Arial"/>
                <w:b/>
                <w:sz w:val="22"/>
                <w:szCs w:val="22"/>
              </w:rPr>
            </w:pPr>
            <w:r>
              <w:rPr>
                <w:rFonts w:ascii="Arial" w:eastAsia="Arial" w:hAnsi="Arial" w:cs="Arial"/>
                <w:b/>
                <w:sz w:val="22"/>
                <w:szCs w:val="22"/>
              </w:rPr>
              <w:t>6</w:t>
            </w:r>
          </w:p>
        </w:tc>
        <w:tc>
          <w:tcPr>
            <w:tcW w:w="2904" w:type="dxa"/>
            <w:shd w:val="clear" w:color="auto" w:fill="auto"/>
            <w:vAlign w:val="center"/>
          </w:tcPr>
          <w:p w14:paraId="6510484A" w14:textId="77777777" w:rsidR="00CF170E" w:rsidRDefault="00000000">
            <w:pPr>
              <w:bidi/>
              <w:jc w:val="center"/>
              <w:rPr>
                <w:rFonts w:ascii="Arial" w:eastAsia="Arial" w:hAnsi="Arial" w:cs="Arial"/>
                <w:sz w:val="22"/>
                <w:szCs w:val="22"/>
              </w:rPr>
            </w:pPr>
            <w:r>
              <w:rPr>
                <w:rFonts w:ascii="Arial" w:eastAsia="Arial" w:hAnsi="Arial" w:cs="Arial"/>
                <w:sz w:val="22"/>
                <w:szCs w:val="22"/>
              </w:rPr>
              <w:t>3</w:t>
            </w:r>
          </w:p>
        </w:tc>
        <w:tc>
          <w:tcPr>
            <w:tcW w:w="2904" w:type="dxa"/>
            <w:shd w:val="clear" w:color="auto" w:fill="auto"/>
            <w:vAlign w:val="center"/>
          </w:tcPr>
          <w:p w14:paraId="3CB21BF2" w14:textId="77777777" w:rsidR="00CF170E" w:rsidRDefault="00000000">
            <w:pPr>
              <w:bidi/>
              <w:rPr>
                <w:rFonts w:ascii="Arial" w:eastAsia="Arial" w:hAnsi="Arial" w:cs="Arial"/>
                <w:sz w:val="22"/>
                <w:szCs w:val="22"/>
              </w:rPr>
            </w:pPr>
            <w:r>
              <w:rPr>
                <w:rFonts w:ascii="Arial" w:eastAsia="Arial" w:hAnsi="Arial" w:cs="Arial"/>
                <w:sz w:val="22"/>
                <w:szCs w:val="22"/>
                <w:rtl/>
              </w:rPr>
              <w:t xml:space="preserve">לוח זמנים מרוכז </w:t>
            </w:r>
          </w:p>
        </w:tc>
        <w:tc>
          <w:tcPr>
            <w:tcW w:w="2904" w:type="dxa"/>
            <w:shd w:val="clear" w:color="auto" w:fill="auto"/>
            <w:vAlign w:val="center"/>
          </w:tcPr>
          <w:p w14:paraId="17E6DD52" w14:textId="77777777" w:rsidR="00CF170E" w:rsidRDefault="00000000">
            <w:pPr>
              <w:bidi/>
              <w:rPr>
                <w:rFonts w:ascii="Arial" w:eastAsia="Arial" w:hAnsi="Arial" w:cs="Arial"/>
                <w:sz w:val="22"/>
                <w:szCs w:val="22"/>
              </w:rPr>
            </w:pPr>
            <w:r>
              <w:rPr>
                <w:rFonts w:ascii="Arial" w:eastAsia="Arial" w:hAnsi="Arial" w:cs="Arial"/>
                <w:sz w:val="22"/>
                <w:szCs w:val="22"/>
                <w:rtl/>
              </w:rPr>
              <w:t>בשל חגי תשרי וימי חול המועד,  נבקש הארכה של כ 7 ימי עבודה בתאריך הגשת המכרז</w:t>
            </w:r>
          </w:p>
        </w:tc>
        <w:tc>
          <w:tcPr>
            <w:tcW w:w="2904" w:type="dxa"/>
            <w:shd w:val="clear" w:color="auto" w:fill="auto"/>
            <w:vAlign w:val="center"/>
          </w:tcPr>
          <w:p w14:paraId="0EC5546E" w14:textId="1B2B0465" w:rsidR="00CF170E" w:rsidRDefault="00000000">
            <w:pPr>
              <w:bidi/>
              <w:rPr>
                <w:rFonts w:ascii="Arial" w:eastAsia="Arial" w:hAnsi="Arial" w:cs="Arial"/>
                <w:sz w:val="22"/>
                <w:szCs w:val="22"/>
              </w:rPr>
            </w:pPr>
            <w:r>
              <w:rPr>
                <w:rFonts w:ascii="Arial" w:eastAsia="Arial" w:hAnsi="Arial" w:cs="Arial"/>
                <w:sz w:val="22"/>
                <w:szCs w:val="22"/>
                <w:rtl/>
              </w:rPr>
              <w:t>מועד האחרון להגשת המכרז עודכן עד ליום 13.11.23 בשעה 12:00.</w:t>
            </w:r>
          </w:p>
        </w:tc>
      </w:tr>
      <w:tr w:rsidR="00CF170E" w14:paraId="61609773" w14:textId="77777777">
        <w:trPr>
          <w:trHeight w:val="1932"/>
        </w:trPr>
        <w:tc>
          <w:tcPr>
            <w:tcW w:w="2904" w:type="dxa"/>
            <w:shd w:val="clear" w:color="auto" w:fill="auto"/>
            <w:vAlign w:val="center"/>
          </w:tcPr>
          <w:p w14:paraId="3E51199A" w14:textId="77777777" w:rsidR="00CF170E" w:rsidRDefault="00000000">
            <w:pPr>
              <w:jc w:val="center"/>
              <w:rPr>
                <w:rFonts w:ascii="Arial" w:eastAsia="Arial" w:hAnsi="Arial" w:cs="Arial"/>
                <w:b/>
                <w:sz w:val="22"/>
                <w:szCs w:val="22"/>
              </w:rPr>
            </w:pPr>
            <w:r>
              <w:rPr>
                <w:rFonts w:ascii="Arial" w:eastAsia="Arial" w:hAnsi="Arial" w:cs="Arial"/>
                <w:b/>
                <w:sz w:val="22"/>
                <w:szCs w:val="22"/>
              </w:rPr>
              <w:lastRenderedPageBreak/>
              <w:t>7</w:t>
            </w:r>
          </w:p>
        </w:tc>
        <w:tc>
          <w:tcPr>
            <w:tcW w:w="2904" w:type="dxa"/>
            <w:shd w:val="clear" w:color="auto" w:fill="auto"/>
            <w:vAlign w:val="center"/>
          </w:tcPr>
          <w:p w14:paraId="484FF140" w14:textId="77777777" w:rsidR="00CF170E" w:rsidRDefault="00000000">
            <w:pPr>
              <w:bidi/>
              <w:jc w:val="center"/>
              <w:rPr>
                <w:rFonts w:ascii="Arial" w:eastAsia="Arial" w:hAnsi="Arial" w:cs="Arial"/>
                <w:sz w:val="22"/>
                <w:szCs w:val="22"/>
              </w:rPr>
            </w:pPr>
            <w:r>
              <w:rPr>
                <w:rFonts w:ascii="Arial" w:eastAsia="Arial" w:hAnsi="Arial" w:cs="Arial"/>
                <w:sz w:val="22"/>
                <w:szCs w:val="22"/>
              </w:rPr>
              <w:t>6.2</w:t>
            </w:r>
          </w:p>
        </w:tc>
        <w:tc>
          <w:tcPr>
            <w:tcW w:w="2904" w:type="dxa"/>
            <w:shd w:val="clear" w:color="auto" w:fill="auto"/>
            <w:vAlign w:val="center"/>
          </w:tcPr>
          <w:p w14:paraId="3DE708F4" w14:textId="77777777" w:rsidR="00CF170E" w:rsidRDefault="00000000">
            <w:pPr>
              <w:bidi/>
              <w:rPr>
                <w:rFonts w:ascii="Arial" w:eastAsia="Arial" w:hAnsi="Arial" w:cs="Arial"/>
                <w:sz w:val="22"/>
                <w:szCs w:val="22"/>
              </w:rPr>
            </w:pPr>
            <w:r>
              <w:rPr>
                <w:rFonts w:ascii="Arial" w:eastAsia="Arial" w:hAnsi="Arial" w:cs="Arial"/>
                <w:sz w:val="22"/>
                <w:szCs w:val="22"/>
                <w:rtl/>
              </w:rPr>
              <w:t>תנאי סף מקצועיים</w:t>
            </w:r>
          </w:p>
        </w:tc>
        <w:tc>
          <w:tcPr>
            <w:tcW w:w="2904" w:type="dxa"/>
            <w:shd w:val="clear" w:color="auto" w:fill="auto"/>
            <w:vAlign w:val="center"/>
          </w:tcPr>
          <w:p w14:paraId="634F5746" w14:textId="77777777" w:rsidR="00CF170E" w:rsidRDefault="00000000">
            <w:pPr>
              <w:bidi/>
              <w:rPr>
                <w:rFonts w:ascii="Arial" w:eastAsia="Arial" w:hAnsi="Arial" w:cs="Arial"/>
                <w:sz w:val="22"/>
                <w:szCs w:val="22"/>
              </w:rPr>
            </w:pPr>
            <w:r>
              <w:rPr>
                <w:rFonts w:ascii="Arial" w:eastAsia="Arial" w:hAnsi="Arial" w:cs="Arial"/>
                <w:sz w:val="22"/>
                <w:szCs w:val="22"/>
                <w:rtl/>
              </w:rPr>
              <w:t>במידה ושתי חברות ניגשות יחד תחת חברה אחת. מבקשים כי הניסיון של כל אחת מהחברות יחשב לצורך עמידה בתנאי הסף.</w:t>
            </w:r>
          </w:p>
        </w:tc>
        <w:tc>
          <w:tcPr>
            <w:tcW w:w="2904" w:type="dxa"/>
            <w:shd w:val="clear" w:color="auto" w:fill="auto"/>
            <w:vAlign w:val="center"/>
          </w:tcPr>
          <w:p w14:paraId="75D40213" w14:textId="77777777" w:rsidR="00CF170E" w:rsidRDefault="00000000">
            <w:pPr>
              <w:bidi/>
              <w:jc w:val="both"/>
              <w:rPr>
                <w:rFonts w:ascii="Arial" w:eastAsia="Arial" w:hAnsi="Arial" w:cs="Arial"/>
                <w:sz w:val="22"/>
                <w:szCs w:val="22"/>
              </w:rPr>
            </w:pPr>
            <w:r>
              <w:rPr>
                <w:rFonts w:ascii="Arial" w:eastAsia="Arial" w:hAnsi="Arial" w:cs="Arial"/>
                <w:sz w:val="22"/>
                <w:szCs w:val="22"/>
                <w:rtl/>
              </w:rPr>
              <w:t xml:space="preserve">שתי </w:t>
            </w:r>
            <w:proofErr w:type="spellStart"/>
            <w:r>
              <w:rPr>
                <w:rFonts w:ascii="Arial" w:eastAsia="Arial" w:hAnsi="Arial" w:cs="Arial"/>
                <w:sz w:val="22"/>
                <w:szCs w:val="22"/>
                <w:rtl/>
              </w:rPr>
              <w:t>יישויות</w:t>
            </w:r>
            <w:proofErr w:type="spellEnd"/>
            <w:r>
              <w:rPr>
                <w:rFonts w:ascii="Arial" w:eastAsia="Arial" w:hAnsi="Arial" w:cs="Arial"/>
                <w:sz w:val="22"/>
                <w:szCs w:val="22"/>
                <w:rtl/>
              </w:rPr>
              <w:t xml:space="preserve"> משפטיות נפרדות לא יוכלו להגיש הצעה משותפת במסגרת המכרז. על כל חברה להגיש הצעה למכרז בנפרד. אין מניעה כי הספק הזוכה במכרז זה יעסיק קבלני משנה לצורך ביצוע השירותים המחויבים במסגרת מכרז זה.</w:t>
            </w:r>
          </w:p>
        </w:tc>
      </w:tr>
      <w:tr w:rsidR="00CF170E" w14:paraId="01666131" w14:textId="77777777">
        <w:trPr>
          <w:trHeight w:val="3744"/>
        </w:trPr>
        <w:tc>
          <w:tcPr>
            <w:tcW w:w="2904" w:type="dxa"/>
            <w:shd w:val="clear" w:color="auto" w:fill="auto"/>
            <w:vAlign w:val="center"/>
          </w:tcPr>
          <w:p w14:paraId="519EFD0E" w14:textId="77777777" w:rsidR="00CF170E" w:rsidRDefault="00000000">
            <w:pPr>
              <w:jc w:val="center"/>
              <w:rPr>
                <w:rFonts w:ascii="Arial" w:eastAsia="Arial" w:hAnsi="Arial" w:cs="Arial"/>
                <w:b/>
                <w:sz w:val="22"/>
                <w:szCs w:val="22"/>
              </w:rPr>
            </w:pPr>
            <w:r>
              <w:rPr>
                <w:rFonts w:ascii="Arial" w:eastAsia="Arial" w:hAnsi="Arial" w:cs="Arial"/>
                <w:b/>
                <w:sz w:val="22"/>
                <w:szCs w:val="22"/>
              </w:rPr>
              <w:t>8</w:t>
            </w:r>
          </w:p>
        </w:tc>
        <w:tc>
          <w:tcPr>
            <w:tcW w:w="2904" w:type="dxa"/>
            <w:shd w:val="clear" w:color="auto" w:fill="auto"/>
            <w:vAlign w:val="center"/>
          </w:tcPr>
          <w:p w14:paraId="5B5ED99A" w14:textId="77777777" w:rsidR="00CF170E" w:rsidRDefault="00000000">
            <w:pPr>
              <w:bidi/>
              <w:jc w:val="center"/>
              <w:rPr>
                <w:rFonts w:ascii="Arial" w:eastAsia="Arial" w:hAnsi="Arial" w:cs="Arial"/>
                <w:sz w:val="22"/>
                <w:szCs w:val="22"/>
              </w:rPr>
            </w:pPr>
            <w:r>
              <w:rPr>
                <w:rFonts w:ascii="Arial" w:eastAsia="Arial" w:hAnsi="Arial" w:cs="Arial"/>
                <w:sz w:val="22"/>
                <w:szCs w:val="22"/>
              </w:rPr>
              <w:t>6.2.2</w:t>
            </w:r>
          </w:p>
        </w:tc>
        <w:tc>
          <w:tcPr>
            <w:tcW w:w="2904" w:type="dxa"/>
            <w:shd w:val="clear" w:color="auto" w:fill="auto"/>
            <w:vAlign w:val="center"/>
          </w:tcPr>
          <w:p w14:paraId="60CEC8C7" w14:textId="77777777" w:rsidR="00CF170E" w:rsidRDefault="00000000">
            <w:pPr>
              <w:bidi/>
              <w:rPr>
                <w:rFonts w:ascii="Arial" w:eastAsia="Arial" w:hAnsi="Arial" w:cs="Arial"/>
                <w:sz w:val="22"/>
                <w:szCs w:val="22"/>
              </w:rPr>
            </w:pPr>
            <w:r>
              <w:rPr>
                <w:rFonts w:ascii="Arial" w:eastAsia="Arial" w:hAnsi="Arial" w:cs="Arial"/>
                <w:sz w:val="22"/>
                <w:szCs w:val="22"/>
                <w:rtl/>
              </w:rPr>
              <w:t>תנאי סף מקצועיים</w:t>
            </w:r>
          </w:p>
        </w:tc>
        <w:tc>
          <w:tcPr>
            <w:tcW w:w="2904" w:type="dxa"/>
            <w:shd w:val="clear" w:color="auto" w:fill="auto"/>
            <w:vAlign w:val="center"/>
          </w:tcPr>
          <w:p w14:paraId="77F96058" w14:textId="77777777" w:rsidR="00CF170E" w:rsidRDefault="00000000">
            <w:pPr>
              <w:bidi/>
              <w:rPr>
                <w:rFonts w:ascii="Arial" w:eastAsia="Arial" w:hAnsi="Arial" w:cs="Arial"/>
                <w:sz w:val="22"/>
                <w:szCs w:val="22"/>
              </w:rPr>
            </w:pPr>
            <w:r>
              <w:rPr>
                <w:rFonts w:ascii="Arial" w:eastAsia="Arial" w:hAnsi="Arial" w:cs="Arial"/>
                <w:sz w:val="22"/>
                <w:szCs w:val="22"/>
                <w:rtl/>
              </w:rPr>
              <w:t>האם ניתן להגיש את אותו מנהל קהילה ל- 2 הקהילות?</w:t>
            </w:r>
          </w:p>
        </w:tc>
        <w:tc>
          <w:tcPr>
            <w:tcW w:w="2904" w:type="dxa"/>
            <w:shd w:val="clear" w:color="auto" w:fill="auto"/>
            <w:vAlign w:val="center"/>
          </w:tcPr>
          <w:p w14:paraId="34F1F8F2" w14:textId="77777777" w:rsidR="00CF170E" w:rsidRDefault="00000000">
            <w:pPr>
              <w:bidi/>
              <w:rPr>
                <w:rFonts w:ascii="David" w:eastAsia="David" w:hAnsi="David" w:cs="David"/>
                <w:color w:val="000000"/>
              </w:rPr>
            </w:pPr>
            <w:r>
              <w:rPr>
                <w:rFonts w:ascii="David" w:eastAsia="David" w:hAnsi="David" w:cs="David"/>
                <w:color w:val="000000"/>
                <w:rtl/>
              </w:rPr>
              <w:t xml:space="preserve">לא ניתן להגיש מנהל קהילה אחד עבור שתי הקהילות. </w:t>
            </w:r>
          </w:p>
          <w:p w14:paraId="41E821D3" w14:textId="77777777" w:rsidR="00CF170E" w:rsidRDefault="00000000">
            <w:pPr>
              <w:bidi/>
              <w:rPr>
                <w:rFonts w:ascii="David" w:eastAsia="David" w:hAnsi="David" w:cs="David"/>
                <w:color w:val="000000"/>
              </w:rPr>
            </w:pPr>
            <w:r>
              <w:rPr>
                <w:rFonts w:ascii="David" w:eastAsia="David" w:hAnsi="David" w:cs="David"/>
                <w:color w:val="000000"/>
                <w:rtl/>
              </w:rPr>
              <w:t>ראו התייחסות לכך בסעיף 6.2.2 למכרז – "יובהר כי על מציע המגיש הצעה לניהול שתי הקהילות להגיש שני מנהלי קהילות, אחד עבור כל קהילה, וכי על כל אחד מהם לעמוד בתנאי הסף בסעיפים 6.2.2.1 ו- 6.2.2.2".</w:t>
            </w:r>
          </w:p>
        </w:tc>
      </w:tr>
      <w:tr w:rsidR="00CF170E" w14:paraId="16586BD0" w14:textId="77777777">
        <w:trPr>
          <w:trHeight w:val="3744"/>
        </w:trPr>
        <w:tc>
          <w:tcPr>
            <w:tcW w:w="2904" w:type="dxa"/>
            <w:shd w:val="clear" w:color="auto" w:fill="auto"/>
            <w:vAlign w:val="center"/>
          </w:tcPr>
          <w:p w14:paraId="4FAB377E" w14:textId="77777777" w:rsidR="00CF170E" w:rsidRDefault="00000000">
            <w:pPr>
              <w:jc w:val="center"/>
              <w:rPr>
                <w:rFonts w:ascii="Arial" w:eastAsia="Arial" w:hAnsi="Arial" w:cs="Arial"/>
                <w:b/>
                <w:sz w:val="22"/>
                <w:szCs w:val="22"/>
              </w:rPr>
            </w:pPr>
            <w:r>
              <w:rPr>
                <w:rFonts w:ascii="Arial" w:eastAsia="Arial" w:hAnsi="Arial" w:cs="Arial"/>
                <w:b/>
                <w:sz w:val="22"/>
                <w:szCs w:val="22"/>
              </w:rPr>
              <w:lastRenderedPageBreak/>
              <w:t>9</w:t>
            </w:r>
          </w:p>
        </w:tc>
        <w:tc>
          <w:tcPr>
            <w:tcW w:w="2904" w:type="dxa"/>
            <w:shd w:val="clear" w:color="auto" w:fill="auto"/>
            <w:vAlign w:val="center"/>
          </w:tcPr>
          <w:p w14:paraId="767CBA6F" w14:textId="77777777" w:rsidR="00CF170E" w:rsidRDefault="00000000">
            <w:pPr>
              <w:bidi/>
              <w:jc w:val="center"/>
              <w:rPr>
                <w:rFonts w:ascii="Arial" w:eastAsia="Arial" w:hAnsi="Arial" w:cs="Arial"/>
                <w:sz w:val="22"/>
                <w:szCs w:val="22"/>
              </w:rPr>
            </w:pPr>
            <w:r>
              <w:rPr>
                <w:rFonts w:ascii="Arial" w:eastAsia="Arial" w:hAnsi="Arial" w:cs="Arial"/>
                <w:sz w:val="22"/>
                <w:szCs w:val="22"/>
              </w:rPr>
              <w:t>7.1.9</w:t>
            </w:r>
          </w:p>
        </w:tc>
        <w:tc>
          <w:tcPr>
            <w:tcW w:w="2904" w:type="dxa"/>
            <w:shd w:val="clear" w:color="auto" w:fill="auto"/>
            <w:vAlign w:val="center"/>
          </w:tcPr>
          <w:p w14:paraId="2A091B94" w14:textId="77777777" w:rsidR="00CF170E" w:rsidRDefault="00000000">
            <w:pPr>
              <w:bidi/>
              <w:rPr>
                <w:rFonts w:ascii="Arial" w:eastAsia="Arial" w:hAnsi="Arial" w:cs="Arial"/>
                <w:sz w:val="22"/>
                <w:szCs w:val="22"/>
              </w:rPr>
            </w:pPr>
            <w:r>
              <w:rPr>
                <w:rFonts w:ascii="Arial" w:eastAsia="Arial" w:hAnsi="Arial" w:cs="Arial"/>
                <w:sz w:val="22"/>
                <w:szCs w:val="22"/>
                <w:rtl/>
              </w:rPr>
              <w:t>מסמכים שיש לצרף להצעה</w:t>
            </w:r>
          </w:p>
        </w:tc>
        <w:tc>
          <w:tcPr>
            <w:tcW w:w="2904" w:type="dxa"/>
            <w:shd w:val="clear" w:color="auto" w:fill="auto"/>
            <w:vAlign w:val="center"/>
          </w:tcPr>
          <w:p w14:paraId="3A73BBEE" w14:textId="77777777" w:rsidR="00CF170E" w:rsidRDefault="00000000">
            <w:pPr>
              <w:bidi/>
              <w:rPr>
                <w:rFonts w:ascii="Arial" w:eastAsia="Arial" w:hAnsi="Arial" w:cs="Arial"/>
                <w:sz w:val="22"/>
                <w:szCs w:val="22"/>
              </w:rPr>
            </w:pPr>
            <w:r>
              <w:rPr>
                <w:rFonts w:ascii="Arial" w:eastAsia="Arial" w:hAnsi="Arial" w:cs="Arial"/>
                <w:sz w:val="22"/>
                <w:szCs w:val="22"/>
                <w:rtl/>
              </w:rPr>
              <w:t xml:space="preserve">המזמין מתבקש להבהיר שאישורי המשטרה יוגשו על ידי הספק הזוכה, כתנאי לחתימת ההסכם, ולא במועד הגשת ההצעה, וזאת בשים לב בין היתר ללוחות הזמנים הקבועים בחוק לקבלת האישור. </w:t>
            </w:r>
            <w:r>
              <w:rPr>
                <w:rFonts w:ascii="Arial" w:eastAsia="Arial" w:hAnsi="Arial" w:cs="Arial"/>
                <w:sz w:val="22"/>
                <w:szCs w:val="22"/>
                <w:rtl/>
              </w:rPr>
              <w:br/>
              <w:t xml:space="preserve">במקרה שזו לא כוונת המזמין, עבור מי </w:t>
            </w:r>
            <w:proofErr w:type="spellStart"/>
            <w:r>
              <w:rPr>
                <w:rFonts w:ascii="Arial" w:eastAsia="Arial" w:hAnsi="Arial" w:cs="Arial"/>
                <w:sz w:val="22"/>
                <w:szCs w:val="22"/>
                <w:rtl/>
              </w:rPr>
              <w:t>מכח</w:t>
            </w:r>
            <w:proofErr w:type="spellEnd"/>
            <w:r>
              <w:rPr>
                <w:rFonts w:ascii="Arial" w:eastAsia="Arial" w:hAnsi="Arial" w:cs="Arial"/>
                <w:sz w:val="22"/>
                <w:szCs w:val="22"/>
                <w:rtl/>
              </w:rPr>
              <w:t xml:space="preserve"> האדם הנדרש על פי המכרז נדרש לצרף אישור משטרה במועד ההצעה לניהול קהילת תלמידי/</w:t>
            </w:r>
            <w:proofErr w:type="spellStart"/>
            <w:r>
              <w:rPr>
                <w:rFonts w:ascii="Arial" w:eastAsia="Arial" w:hAnsi="Arial" w:cs="Arial"/>
                <w:sz w:val="22"/>
                <w:szCs w:val="22"/>
                <w:rtl/>
              </w:rPr>
              <w:t>ות</w:t>
            </w:r>
            <w:proofErr w:type="spellEnd"/>
            <w:r>
              <w:rPr>
                <w:rFonts w:ascii="Arial" w:eastAsia="Arial" w:hAnsi="Arial" w:cs="Arial"/>
                <w:sz w:val="22"/>
                <w:szCs w:val="22"/>
                <w:rtl/>
              </w:rPr>
              <w:t xml:space="preserve"> חלל?</w:t>
            </w:r>
          </w:p>
        </w:tc>
        <w:tc>
          <w:tcPr>
            <w:tcW w:w="2904" w:type="dxa"/>
            <w:shd w:val="clear" w:color="auto" w:fill="auto"/>
            <w:vAlign w:val="center"/>
          </w:tcPr>
          <w:p w14:paraId="04FD7806" w14:textId="77777777" w:rsidR="00CF170E" w:rsidRDefault="00000000">
            <w:pPr>
              <w:bidi/>
              <w:rPr>
                <w:rFonts w:ascii="Arial" w:eastAsia="Arial" w:hAnsi="Arial" w:cs="Arial"/>
                <w:sz w:val="22"/>
                <w:szCs w:val="22"/>
              </w:rPr>
            </w:pPr>
            <w:r>
              <w:rPr>
                <w:rFonts w:ascii="Arial" w:eastAsia="Arial" w:hAnsi="Arial" w:cs="Arial"/>
                <w:sz w:val="22"/>
                <w:szCs w:val="22"/>
                <w:rtl/>
              </w:rPr>
              <w:t>על הספק להיות אחראי לקבלת כל האישורים לפי סעיף זה עד למועד החתימה על הסכם ההתקשרות. הספק אינו נדרש להגיש את האישורים למשרד. ראו שינוי במסמכי המכרז – סעיף 7.1.9.</w:t>
            </w:r>
          </w:p>
          <w:p w14:paraId="0AF23A80" w14:textId="77777777" w:rsidR="00CF170E" w:rsidRDefault="00CF170E">
            <w:pPr>
              <w:bidi/>
              <w:rPr>
                <w:rFonts w:ascii="Arial" w:eastAsia="Arial" w:hAnsi="Arial" w:cs="Arial"/>
                <w:sz w:val="22"/>
                <w:szCs w:val="22"/>
              </w:rPr>
            </w:pPr>
          </w:p>
          <w:p w14:paraId="09BAFC72" w14:textId="77777777" w:rsidR="00CF170E" w:rsidRDefault="00000000">
            <w:pPr>
              <w:bidi/>
              <w:rPr>
                <w:rFonts w:ascii="Arial" w:eastAsia="Arial" w:hAnsi="Arial" w:cs="Arial"/>
                <w:sz w:val="22"/>
                <w:szCs w:val="22"/>
              </w:rPr>
            </w:pPr>
            <w:r>
              <w:rPr>
                <w:rFonts w:ascii="Arial" w:eastAsia="Arial" w:hAnsi="Arial" w:cs="Arial"/>
                <w:sz w:val="22"/>
                <w:szCs w:val="22"/>
                <w:rtl/>
              </w:rPr>
              <w:t xml:space="preserve">האישורים נדרשים עבור כל בעלי התפקידים שהחוק חל עליהם. </w:t>
            </w:r>
          </w:p>
          <w:p w14:paraId="657360E0" w14:textId="77777777" w:rsidR="00CF170E" w:rsidRDefault="00CF170E">
            <w:pPr>
              <w:bidi/>
              <w:rPr>
                <w:rFonts w:ascii="David" w:eastAsia="David" w:hAnsi="David" w:cs="David"/>
                <w:color w:val="000000"/>
              </w:rPr>
            </w:pPr>
          </w:p>
        </w:tc>
      </w:tr>
      <w:tr w:rsidR="00CF170E" w14:paraId="236A538D" w14:textId="77777777">
        <w:trPr>
          <w:trHeight w:val="3744"/>
        </w:trPr>
        <w:tc>
          <w:tcPr>
            <w:tcW w:w="2904" w:type="dxa"/>
            <w:shd w:val="clear" w:color="auto" w:fill="auto"/>
            <w:vAlign w:val="center"/>
          </w:tcPr>
          <w:p w14:paraId="592CB665" w14:textId="77777777" w:rsidR="00CF170E" w:rsidRDefault="00000000">
            <w:pPr>
              <w:jc w:val="center"/>
              <w:rPr>
                <w:rFonts w:ascii="Arial" w:eastAsia="Arial" w:hAnsi="Arial" w:cs="Arial"/>
                <w:b/>
                <w:sz w:val="22"/>
                <w:szCs w:val="22"/>
              </w:rPr>
            </w:pPr>
            <w:r>
              <w:rPr>
                <w:rFonts w:ascii="Arial" w:eastAsia="Arial" w:hAnsi="Arial" w:cs="Arial"/>
                <w:b/>
                <w:sz w:val="22"/>
                <w:szCs w:val="22"/>
              </w:rPr>
              <w:lastRenderedPageBreak/>
              <w:t>10</w:t>
            </w:r>
          </w:p>
        </w:tc>
        <w:tc>
          <w:tcPr>
            <w:tcW w:w="2904" w:type="dxa"/>
            <w:shd w:val="clear" w:color="auto" w:fill="auto"/>
            <w:vAlign w:val="center"/>
          </w:tcPr>
          <w:p w14:paraId="235E247F" w14:textId="77777777" w:rsidR="00CF170E" w:rsidRDefault="00000000">
            <w:pPr>
              <w:bidi/>
              <w:jc w:val="center"/>
              <w:rPr>
                <w:rFonts w:ascii="Arial" w:eastAsia="Arial" w:hAnsi="Arial" w:cs="Arial"/>
                <w:sz w:val="22"/>
                <w:szCs w:val="22"/>
              </w:rPr>
            </w:pPr>
            <w:r>
              <w:rPr>
                <w:rFonts w:ascii="Arial" w:eastAsia="Arial" w:hAnsi="Arial" w:cs="Arial"/>
                <w:sz w:val="22"/>
                <w:szCs w:val="22"/>
              </w:rPr>
              <w:t>7.2.5</w:t>
            </w:r>
          </w:p>
        </w:tc>
        <w:tc>
          <w:tcPr>
            <w:tcW w:w="2904" w:type="dxa"/>
            <w:shd w:val="clear" w:color="auto" w:fill="auto"/>
            <w:vAlign w:val="center"/>
          </w:tcPr>
          <w:p w14:paraId="6DAAF3E0" w14:textId="77777777" w:rsidR="00CF170E" w:rsidRDefault="00000000">
            <w:pPr>
              <w:bidi/>
              <w:rPr>
                <w:rFonts w:ascii="Arial" w:eastAsia="Arial" w:hAnsi="Arial" w:cs="Arial"/>
                <w:sz w:val="22"/>
                <w:szCs w:val="22"/>
              </w:rPr>
            </w:pPr>
            <w:r>
              <w:rPr>
                <w:rFonts w:ascii="Arial" w:eastAsia="Arial" w:hAnsi="Arial" w:cs="Arial"/>
                <w:sz w:val="22"/>
                <w:szCs w:val="22"/>
                <w:rtl/>
              </w:rPr>
              <w:t>פרופיל המציע</w:t>
            </w:r>
          </w:p>
        </w:tc>
        <w:tc>
          <w:tcPr>
            <w:tcW w:w="2904" w:type="dxa"/>
            <w:shd w:val="clear" w:color="auto" w:fill="auto"/>
            <w:vAlign w:val="center"/>
          </w:tcPr>
          <w:p w14:paraId="525ACD1D" w14:textId="77777777" w:rsidR="00CF170E" w:rsidRDefault="00000000">
            <w:pPr>
              <w:bidi/>
              <w:rPr>
                <w:rFonts w:ascii="Arial" w:eastAsia="Arial" w:hAnsi="Arial" w:cs="Arial"/>
                <w:sz w:val="22"/>
                <w:szCs w:val="22"/>
              </w:rPr>
            </w:pPr>
            <w:r>
              <w:rPr>
                <w:rFonts w:ascii="Arial" w:eastAsia="Arial" w:hAnsi="Arial" w:cs="Arial"/>
                <w:sz w:val="22"/>
                <w:szCs w:val="22"/>
                <w:rtl/>
              </w:rPr>
              <w:t>נודה לפירוט הנושאים אליהם יש להתייחס בפרופיל המציע שיש לצרף</w:t>
            </w:r>
          </w:p>
        </w:tc>
        <w:tc>
          <w:tcPr>
            <w:tcW w:w="2904" w:type="dxa"/>
            <w:shd w:val="clear" w:color="auto" w:fill="auto"/>
            <w:vAlign w:val="center"/>
          </w:tcPr>
          <w:p w14:paraId="007BAB61" w14:textId="5C546630" w:rsidR="00CF170E" w:rsidRDefault="00000000">
            <w:pPr>
              <w:bidi/>
              <w:rPr>
                <w:rFonts w:ascii="Arial" w:eastAsia="Arial" w:hAnsi="Arial" w:cs="Arial"/>
                <w:sz w:val="22"/>
                <w:szCs w:val="22"/>
              </w:rPr>
            </w:pPr>
            <w:r>
              <w:rPr>
                <w:rFonts w:ascii="Arial" w:eastAsia="Arial" w:hAnsi="Arial" w:cs="Arial"/>
                <w:sz w:val="22"/>
                <w:szCs w:val="22"/>
                <w:rtl/>
              </w:rPr>
              <w:t>אין פרטים מסוימים הנדרשים במסגרת הצגת פרופיל המציע. רצוי לפרט מידע אשר עשוי לסייע למשרד להבין את טיב הניסיון של המציע, ובפרט בקשר לשירותים הנדרשים במסגרת מכרז זה.</w:t>
            </w:r>
          </w:p>
        </w:tc>
      </w:tr>
      <w:tr w:rsidR="00CF170E" w14:paraId="462018CF" w14:textId="77777777">
        <w:trPr>
          <w:trHeight w:val="3744"/>
        </w:trPr>
        <w:tc>
          <w:tcPr>
            <w:tcW w:w="2904" w:type="dxa"/>
            <w:shd w:val="clear" w:color="auto" w:fill="auto"/>
            <w:vAlign w:val="center"/>
          </w:tcPr>
          <w:p w14:paraId="4113FB40" w14:textId="77777777" w:rsidR="00CF170E" w:rsidRDefault="00000000">
            <w:pPr>
              <w:jc w:val="center"/>
              <w:rPr>
                <w:rFonts w:ascii="Arial" w:eastAsia="Arial" w:hAnsi="Arial" w:cs="Arial"/>
                <w:b/>
                <w:sz w:val="22"/>
                <w:szCs w:val="22"/>
              </w:rPr>
            </w:pPr>
            <w:r>
              <w:rPr>
                <w:rFonts w:ascii="Arial" w:eastAsia="Arial" w:hAnsi="Arial" w:cs="Arial"/>
                <w:b/>
                <w:sz w:val="22"/>
                <w:szCs w:val="22"/>
              </w:rPr>
              <w:lastRenderedPageBreak/>
              <w:t>11</w:t>
            </w:r>
          </w:p>
        </w:tc>
        <w:tc>
          <w:tcPr>
            <w:tcW w:w="2904" w:type="dxa"/>
            <w:shd w:val="clear" w:color="auto" w:fill="auto"/>
            <w:vAlign w:val="center"/>
          </w:tcPr>
          <w:p w14:paraId="369A9FFA" w14:textId="77777777" w:rsidR="00CF170E" w:rsidRDefault="00000000">
            <w:pPr>
              <w:bidi/>
              <w:jc w:val="center"/>
              <w:rPr>
                <w:rFonts w:ascii="Arial" w:eastAsia="Arial" w:hAnsi="Arial" w:cs="Arial"/>
                <w:sz w:val="22"/>
                <w:szCs w:val="22"/>
              </w:rPr>
            </w:pPr>
            <w:r>
              <w:rPr>
                <w:rFonts w:ascii="Arial" w:eastAsia="Arial" w:hAnsi="Arial" w:cs="Arial"/>
                <w:sz w:val="22"/>
                <w:szCs w:val="22"/>
              </w:rPr>
              <w:t>8.3</w:t>
            </w:r>
          </w:p>
        </w:tc>
        <w:tc>
          <w:tcPr>
            <w:tcW w:w="2904" w:type="dxa"/>
            <w:shd w:val="clear" w:color="auto" w:fill="auto"/>
            <w:vAlign w:val="center"/>
          </w:tcPr>
          <w:p w14:paraId="64F8142F" w14:textId="77777777" w:rsidR="00CF170E" w:rsidRDefault="00000000">
            <w:pPr>
              <w:bidi/>
              <w:rPr>
                <w:rFonts w:ascii="Arial" w:eastAsia="Arial" w:hAnsi="Arial" w:cs="Arial"/>
                <w:sz w:val="22"/>
                <w:szCs w:val="22"/>
              </w:rPr>
            </w:pPr>
            <w:r>
              <w:rPr>
                <w:rFonts w:ascii="Arial" w:eastAsia="Arial" w:hAnsi="Arial" w:cs="Arial"/>
                <w:sz w:val="22"/>
                <w:szCs w:val="22"/>
                <w:rtl/>
              </w:rPr>
              <w:t>אופן מילוי ההצעה</w:t>
            </w:r>
          </w:p>
        </w:tc>
        <w:tc>
          <w:tcPr>
            <w:tcW w:w="2904" w:type="dxa"/>
            <w:shd w:val="clear" w:color="auto" w:fill="auto"/>
            <w:vAlign w:val="center"/>
          </w:tcPr>
          <w:p w14:paraId="1C2B2B2A" w14:textId="77777777" w:rsidR="00CF170E" w:rsidRDefault="00000000">
            <w:pPr>
              <w:bidi/>
              <w:rPr>
                <w:rFonts w:ascii="Arial" w:eastAsia="Arial" w:hAnsi="Arial" w:cs="Arial"/>
                <w:sz w:val="22"/>
                <w:szCs w:val="22"/>
              </w:rPr>
            </w:pPr>
            <w:r>
              <w:rPr>
                <w:rFonts w:ascii="Arial" w:eastAsia="Arial" w:hAnsi="Arial" w:cs="Arial"/>
                <w:sz w:val="22"/>
                <w:szCs w:val="22"/>
                <w:rtl/>
              </w:rPr>
              <w:t xml:space="preserve">האם ניתן להגיש את העותק הדיגיטלי על גבי </w:t>
            </w:r>
            <w:r>
              <w:rPr>
                <w:rFonts w:ascii="Arial" w:eastAsia="Arial" w:hAnsi="Arial" w:cs="Arial"/>
                <w:sz w:val="22"/>
                <w:szCs w:val="22"/>
              </w:rPr>
              <w:t>Disk-On-Key</w:t>
            </w:r>
            <w:r>
              <w:rPr>
                <w:rFonts w:ascii="Arial" w:eastAsia="Arial" w:hAnsi="Arial" w:cs="Arial"/>
                <w:sz w:val="22"/>
                <w:szCs w:val="22"/>
                <w:rtl/>
              </w:rPr>
              <w:t xml:space="preserve"> בקובץ </w:t>
            </w:r>
            <w:r>
              <w:rPr>
                <w:rFonts w:ascii="Arial" w:eastAsia="Arial" w:hAnsi="Arial" w:cs="Arial"/>
                <w:sz w:val="22"/>
                <w:szCs w:val="22"/>
              </w:rPr>
              <w:t>PDF</w:t>
            </w:r>
            <w:r>
              <w:rPr>
                <w:rFonts w:ascii="Arial" w:eastAsia="Arial" w:hAnsi="Arial" w:cs="Arial"/>
                <w:sz w:val="22"/>
                <w:szCs w:val="22"/>
                <w:rtl/>
              </w:rPr>
              <w:t>?</w:t>
            </w:r>
            <w:r>
              <w:rPr>
                <w:rFonts w:ascii="Arial" w:eastAsia="Arial" w:hAnsi="Arial" w:cs="Arial"/>
                <w:sz w:val="22"/>
                <w:szCs w:val="22"/>
                <w:rtl/>
              </w:rPr>
              <w:br/>
              <w:t xml:space="preserve">מכיוון שההצעה תהייה סרוקה, כי  שיחתמו עליה </w:t>
            </w:r>
            <w:proofErr w:type="spellStart"/>
            <w:r>
              <w:rPr>
                <w:rFonts w:ascii="Arial" w:eastAsia="Arial" w:hAnsi="Arial" w:cs="Arial"/>
                <w:sz w:val="22"/>
                <w:szCs w:val="22"/>
                <w:rtl/>
              </w:rPr>
              <w:t>מורשי</w:t>
            </w:r>
            <w:proofErr w:type="spellEnd"/>
            <w:r>
              <w:rPr>
                <w:rFonts w:ascii="Arial" w:eastAsia="Arial" w:hAnsi="Arial" w:cs="Arial"/>
                <w:sz w:val="22"/>
                <w:szCs w:val="22"/>
                <w:rtl/>
              </w:rPr>
              <w:t xml:space="preserve"> החתימה, לכן לא נוכל להגיש אותה ב- </w:t>
            </w:r>
            <w:r>
              <w:rPr>
                <w:rFonts w:ascii="Arial" w:eastAsia="Arial" w:hAnsi="Arial" w:cs="Arial"/>
                <w:sz w:val="22"/>
                <w:szCs w:val="22"/>
              </w:rPr>
              <w:t>docx</w:t>
            </w:r>
            <w:r>
              <w:rPr>
                <w:rFonts w:ascii="Arial" w:eastAsia="Arial" w:hAnsi="Arial" w:cs="Arial"/>
                <w:sz w:val="22"/>
                <w:szCs w:val="22"/>
                <w:rtl/>
              </w:rPr>
              <w:t xml:space="preserve"> או, </w:t>
            </w:r>
            <w:r>
              <w:rPr>
                <w:rFonts w:ascii="Arial" w:eastAsia="Arial" w:hAnsi="Arial" w:cs="Arial"/>
                <w:sz w:val="22"/>
                <w:szCs w:val="22"/>
              </w:rPr>
              <w:t>xlsx</w:t>
            </w:r>
            <w:r>
              <w:rPr>
                <w:rFonts w:ascii="Arial" w:eastAsia="Arial" w:hAnsi="Arial" w:cs="Arial"/>
                <w:sz w:val="22"/>
                <w:szCs w:val="22"/>
                <w:rtl/>
              </w:rPr>
              <w:t xml:space="preserve"> ולכן מבקשים להגיש אותה ב- </w:t>
            </w:r>
            <w:r>
              <w:rPr>
                <w:rFonts w:ascii="Arial" w:eastAsia="Arial" w:hAnsi="Arial" w:cs="Arial"/>
                <w:sz w:val="22"/>
                <w:szCs w:val="22"/>
              </w:rPr>
              <w:t>PDF</w:t>
            </w:r>
            <w:r>
              <w:rPr>
                <w:rFonts w:ascii="Arial" w:eastAsia="Arial" w:hAnsi="Arial" w:cs="Arial"/>
                <w:sz w:val="22"/>
                <w:szCs w:val="22"/>
                <w:rtl/>
              </w:rPr>
              <w:t>.</w:t>
            </w:r>
            <w:r>
              <w:rPr>
                <w:rFonts w:ascii="Arial" w:eastAsia="Arial" w:hAnsi="Arial" w:cs="Arial"/>
                <w:sz w:val="22"/>
                <w:szCs w:val="22"/>
                <w:rtl/>
              </w:rPr>
              <w:br/>
              <w:t>בנוסף, למעט קבצי אקסל מורכבים שאינם רלבנטיים למכרז זה, למיטב הבנתנו אין זה מקובל להגיש גרסאות הניתנות לעריכה כחלק מהצעה למכרז.</w:t>
            </w:r>
          </w:p>
        </w:tc>
        <w:tc>
          <w:tcPr>
            <w:tcW w:w="2904" w:type="dxa"/>
            <w:shd w:val="clear" w:color="auto" w:fill="auto"/>
            <w:vAlign w:val="center"/>
          </w:tcPr>
          <w:p w14:paraId="3F23A6CD" w14:textId="77777777" w:rsidR="00CF170E" w:rsidRDefault="00000000">
            <w:pPr>
              <w:bidi/>
              <w:rPr>
                <w:rFonts w:ascii="David" w:eastAsia="David" w:hAnsi="David" w:cs="David"/>
                <w:color w:val="000000"/>
              </w:rPr>
            </w:pPr>
            <w:r>
              <w:rPr>
                <w:rFonts w:ascii="David" w:eastAsia="David" w:hAnsi="David" w:cs="David"/>
                <w:color w:val="000000"/>
                <w:rtl/>
              </w:rPr>
              <w:t>סעיף 8.3 למכרז קובע:</w:t>
            </w:r>
            <w:r>
              <w:rPr>
                <w:rFonts w:ascii="David" w:eastAsia="David" w:hAnsi="David" w:cs="David"/>
                <w:color w:val="000000"/>
                <w:rtl/>
              </w:rPr>
              <w:br/>
              <w:t xml:space="preserve">"את ההצעה ואת כלל המסמכים הנלווים אליה המפורטים בסעיף </w:t>
            </w:r>
            <w:r>
              <w:rPr>
                <w:rFonts w:ascii="David" w:eastAsia="David" w:hAnsi="David" w:cs="David"/>
                <w:color w:val="000000"/>
              </w:rPr>
              <w:t>‎</w:t>
            </w:r>
            <w:r>
              <w:rPr>
                <w:rFonts w:ascii="David" w:eastAsia="David" w:hAnsi="David" w:cs="David"/>
                <w:color w:val="000000"/>
                <w:rtl/>
              </w:rPr>
              <w:t xml:space="preserve">7 למכרז יש להגיש בשני (2) עותקים מודפסים, כרוכים, וחתומים. כמו כן יש לצרף עותק דיגיטלי שמור בפורמטים </w:t>
            </w:r>
            <w:r>
              <w:rPr>
                <w:rFonts w:ascii="David" w:eastAsia="David" w:hAnsi="David" w:cs="David"/>
                <w:color w:val="000000"/>
              </w:rPr>
              <w:t>docx, xlsx</w:t>
            </w:r>
            <w:r>
              <w:rPr>
                <w:rFonts w:ascii="David" w:eastAsia="David" w:hAnsi="David" w:cs="David"/>
                <w:color w:val="000000"/>
                <w:rtl/>
              </w:rPr>
              <w:t xml:space="preserve"> על גבי </w:t>
            </w:r>
            <w:r>
              <w:rPr>
                <w:rFonts w:ascii="David" w:eastAsia="David" w:hAnsi="David" w:cs="David"/>
                <w:color w:val="000000"/>
              </w:rPr>
              <w:t>Disk-On-Key</w:t>
            </w:r>
            <w:r>
              <w:rPr>
                <w:rFonts w:ascii="David" w:eastAsia="David" w:hAnsi="David" w:cs="David"/>
                <w:color w:val="000000"/>
                <w:rtl/>
              </w:rPr>
              <w:t>"</w:t>
            </w:r>
            <w:r>
              <w:rPr>
                <w:rFonts w:ascii="David" w:eastAsia="David" w:hAnsi="David" w:cs="David"/>
                <w:color w:val="000000"/>
                <w:rtl/>
              </w:rPr>
              <w:br/>
              <w:t xml:space="preserve">ועל כן - אין להגיש את ההצעה כקובץ </w:t>
            </w:r>
            <w:r>
              <w:rPr>
                <w:rFonts w:ascii="David" w:eastAsia="David" w:hAnsi="David" w:cs="David"/>
                <w:color w:val="000000"/>
              </w:rPr>
              <w:t>PDF</w:t>
            </w:r>
            <w:r>
              <w:rPr>
                <w:rFonts w:ascii="David" w:eastAsia="David" w:hAnsi="David" w:cs="David"/>
                <w:color w:val="000000"/>
                <w:rtl/>
              </w:rPr>
              <w:t>.</w:t>
            </w:r>
            <w:r>
              <w:rPr>
                <w:rFonts w:ascii="David" w:eastAsia="David" w:hAnsi="David" w:cs="David"/>
                <w:color w:val="000000"/>
                <w:rtl/>
              </w:rPr>
              <w:br/>
            </w:r>
            <w:r>
              <w:rPr>
                <w:rFonts w:ascii="David" w:eastAsia="David" w:hAnsi="David" w:cs="David"/>
                <w:color w:val="000000"/>
                <w:rtl/>
              </w:rPr>
              <w:br/>
              <w:t>העותקים החתומים יהיו אלה אשר יוגשו באופן פיזי בתיבת המכרזים. העותק שיוגש דיגיטלית צריך להיות זהה לחלוטין לאלה שיוגשו מודפסים וחתומים.</w:t>
            </w:r>
          </w:p>
          <w:p w14:paraId="55C2D752" w14:textId="77777777" w:rsidR="00CF170E" w:rsidRDefault="00CF170E">
            <w:pPr>
              <w:bidi/>
              <w:rPr>
                <w:rFonts w:ascii="David" w:eastAsia="David" w:hAnsi="David" w:cs="David"/>
                <w:color w:val="000000"/>
              </w:rPr>
            </w:pPr>
          </w:p>
          <w:p w14:paraId="2ECB3E41" w14:textId="77777777" w:rsidR="00CF170E" w:rsidRDefault="00000000">
            <w:pPr>
              <w:bidi/>
              <w:rPr>
                <w:rFonts w:ascii="David" w:eastAsia="David" w:hAnsi="David" w:cs="David"/>
                <w:color w:val="000000"/>
              </w:rPr>
            </w:pPr>
            <w:r>
              <w:rPr>
                <w:rFonts w:ascii="David" w:eastAsia="David" w:hAnsi="David" w:cs="David"/>
                <w:color w:val="000000"/>
                <w:rtl/>
              </w:rPr>
              <w:t xml:space="preserve">ראו הבהרות נוספות בעניין בסעיף 8 למכרז. </w:t>
            </w:r>
          </w:p>
        </w:tc>
      </w:tr>
      <w:tr w:rsidR="00CF170E" w14:paraId="23DD82B1" w14:textId="77777777">
        <w:trPr>
          <w:trHeight w:val="828"/>
        </w:trPr>
        <w:tc>
          <w:tcPr>
            <w:tcW w:w="2904" w:type="dxa"/>
            <w:shd w:val="clear" w:color="auto" w:fill="auto"/>
            <w:vAlign w:val="center"/>
          </w:tcPr>
          <w:p w14:paraId="586484D4" w14:textId="77777777" w:rsidR="00CF170E" w:rsidRDefault="00000000">
            <w:pPr>
              <w:jc w:val="center"/>
              <w:rPr>
                <w:rFonts w:ascii="Arial" w:eastAsia="Arial" w:hAnsi="Arial" w:cs="Arial"/>
                <w:b/>
                <w:sz w:val="22"/>
                <w:szCs w:val="22"/>
              </w:rPr>
            </w:pPr>
            <w:r>
              <w:rPr>
                <w:rFonts w:ascii="Arial" w:eastAsia="Arial" w:hAnsi="Arial" w:cs="Arial"/>
                <w:b/>
                <w:sz w:val="22"/>
                <w:szCs w:val="22"/>
              </w:rPr>
              <w:t>12</w:t>
            </w:r>
          </w:p>
        </w:tc>
        <w:tc>
          <w:tcPr>
            <w:tcW w:w="2904" w:type="dxa"/>
            <w:shd w:val="clear" w:color="auto" w:fill="auto"/>
            <w:vAlign w:val="center"/>
          </w:tcPr>
          <w:p w14:paraId="2348ABBC" w14:textId="77777777" w:rsidR="00CF170E" w:rsidRDefault="00000000">
            <w:pPr>
              <w:bidi/>
              <w:jc w:val="center"/>
              <w:rPr>
                <w:rFonts w:ascii="Arial" w:eastAsia="Arial" w:hAnsi="Arial" w:cs="Arial"/>
                <w:sz w:val="22"/>
                <w:szCs w:val="22"/>
              </w:rPr>
            </w:pPr>
            <w:r>
              <w:rPr>
                <w:rFonts w:ascii="Arial" w:eastAsia="Arial" w:hAnsi="Arial" w:cs="Arial"/>
                <w:sz w:val="22"/>
                <w:szCs w:val="22"/>
              </w:rPr>
              <w:t>10</w:t>
            </w:r>
          </w:p>
        </w:tc>
        <w:tc>
          <w:tcPr>
            <w:tcW w:w="2904" w:type="dxa"/>
            <w:shd w:val="clear" w:color="auto" w:fill="auto"/>
            <w:vAlign w:val="center"/>
          </w:tcPr>
          <w:p w14:paraId="35F1024C" w14:textId="77777777" w:rsidR="00CF170E" w:rsidRDefault="00000000">
            <w:pPr>
              <w:bidi/>
              <w:rPr>
                <w:rFonts w:ascii="Arial" w:eastAsia="Arial" w:hAnsi="Arial" w:cs="Arial"/>
                <w:sz w:val="22"/>
                <w:szCs w:val="22"/>
              </w:rPr>
            </w:pPr>
            <w:r>
              <w:rPr>
                <w:rFonts w:ascii="Arial" w:eastAsia="Arial" w:hAnsi="Arial" w:cs="Arial"/>
                <w:sz w:val="22"/>
                <w:szCs w:val="22"/>
                <w:rtl/>
              </w:rPr>
              <w:t>בחירת ההצעה הזוכה</w:t>
            </w:r>
          </w:p>
        </w:tc>
        <w:tc>
          <w:tcPr>
            <w:tcW w:w="2904" w:type="dxa"/>
            <w:shd w:val="clear" w:color="auto" w:fill="auto"/>
            <w:vAlign w:val="center"/>
          </w:tcPr>
          <w:p w14:paraId="79F1DD85" w14:textId="77777777" w:rsidR="00CF170E" w:rsidRDefault="00000000">
            <w:pPr>
              <w:bidi/>
              <w:rPr>
                <w:rFonts w:ascii="Arial" w:eastAsia="Arial" w:hAnsi="Arial" w:cs="Arial"/>
                <w:sz w:val="22"/>
                <w:szCs w:val="22"/>
              </w:rPr>
            </w:pPr>
            <w:r>
              <w:rPr>
                <w:rFonts w:ascii="Arial" w:eastAsia="Arial" w:hAnsi="Arial" w:cs="Arial"/>
                <w:sz w:val="22"/>
                <w:szCs w:val="22"/>
                <w:rtl/>
              </w:rPr>
              <w:t>האם עומדת למציע זכות ערעור על תוצאות הבדיקות המפורטות בסעיף 10.6.2?</w:t>
            </w:r>
            <w:r>
              <w:rPr>
                <w:rFonts w:ascii="Arial" w:eastAsia="Arial" w:hAnsi="Arial" w:cs="Arial"/>
                <w:sz w:val="22"/>
                <w:szCs w:val="22"/>
                <w:rtl/>
              </w:rPr>
              <w:br/>
              <w:t>·       האם תוצאות הבדיקות יועברו למציע?</w:t>
            </w:r>
          </w:p>
        </w:tc>
        <w:tc>
          <w:tcPr>
            <w:tcW w:w="2904" w:type="dxa"/>
            <w:shd w:val="clear" w:color="auto" w:fill="auto"/>
            <w:vAlign w:val="center"/>
          </w:tcPr>
          <w:p w14:paraId="4ECC3532" w14:textId="77777777" w:rsidR="00CF170E" w:rsidRDefault="00000000">
            <w:pPr>
              <w:bidi/>
              <w:rPr>
                <w:rFonts w:ascii="Arial" w:eastAsia="Arial" w:hAnsi="Arial" w:cs="Arial"/>
                <w:sz w:val="22"/>
                <w:szCs w:val="22"/>
              </w:rPr>
            </w:pPr>
            <w:r>
              <w:rPr>
                <w:rFonts w:ascii="Arial" w:eastAsia="Arial" w:hAnsi="Arial" w:cs="Arial"/>
                <w:sz w:val="22"/>
                <w:szCs w:val="22"/>
                <w:rtl/>
              </w:rPr>
              <w:t xml:space="preserve">המשרד כרשות מנהלית מחויב לנהוג בסבירות, לרבות מתן זכות שימוע במקרים המתאימים. </w:t>
            </w:r>
          </w:p>
          <w:p w14:paraId="0B219F00" w14:textId="77777777" w:rsidR="00CF170E" w:rsidRDefault="00CF170E">
            <w:pPr>
              <w:bidi/>
              <w:rPr>
                <w:rFonts w:ascii="Arial" w:eastAsia="Arial" w:hAnsi="Arial" w:cs="Arial"/>
                <w:sz w:val="22"/>
                <w:szCs w:val="22"/>
              </w:rPr>
            </w:pPr>
          </w:p>
        </w:tc>
      </w:tr>
      <w:tr w:rsidR="00CF170E" w14:paraId="2E957D3A" w14:textId="77777777">
        <w:trPr>
          <w:trHeight w:val="552"/>
        </w:trPr>
        <w:tc>
          <w:tcPr>
            <w:tcW w:w="2904" w:type="dxa"/>
            <w:shd w:val="clear" w:color="auto" w:fill="auto"/>
            <w:vAlign w:val="center"/>
          </w:tcPr>
          <w:p w14:paraId="03EB82EB" w14:textId="77777777" w:rsidR="00CF170E" w:rsidRDefault="00000000">
            <w:pPr>
              <w:jc w:val="center"/>
              <w:rPr>
                <w:rFonts w:ascii="Arial" w:eastAsia="Arial" w:hAnsi="Arial" w:cs="Arial"/>
                <w:b/>
                <w:sz w:val="22"/>
                <w:szCs w:val="22"/>
              </w:rPr>
            </w:pPr>
            <w:r>
              <w:rPr>
                <w:rFonts w:ascii="Arial" w:eastAsia="Arial" w:hAnsi="Arial" w:cs="Arial"/>
                <w:b/>
                <w:sz w:val="22"/>
                <w:szCs w:val="22"/>
              </w:rPr>
              <w:lastRenderedPageBreak/>
              <w:t>13</w:t>
            </w:r>
          </w:p>
        </w:tc>
        <w:tc>
          <w:tcPr>
            <w:tcW w:w="2904" w:type="dxa"/>
            <w:shd w:val="clear" w:color="auto" w:fill="auto"/>
            <w:vAlign w:val="center"/>
          </w:tcPr>
          <w:p w14:paraId="7D0A10D6" w14:textId="77777777" w:rsidR="00CF170E" w:rsidRDefault="00000000">
            <w:pPr>
              <w:bidi/>
              <w:jc w:val="center"/>
              <w:rPr>
                <w:rFonts w:ascii="Arial" w:eastAsia="Arial" w:hAnsi="Arial" w:cs="Arial"/>
                <w:sz w:val="22"/>
                <w:szCs w:val="22"/>
              </w:rPr>
            </w:pPr>
            <w:r>
              <w:rPr>
                <w:rFonts w:ascii="Arial" w:eastAsia="Arial" w:hAnsi="Arial" w:cs="Arial"/>
                <w:sz w:val="22"/>
                <w:szCs w:val="22"/>
              </w:rPr>
              <w:t>10.4</w:t>
            </w:r>
          </w:p>
        </w:tc>
        <w:tc>
          <w:tcPr>
            <w:tcW w:w="2904" w:type="dxa"/>
            <w:shd w:val="clear" w:color="auto" w:fill="auto"/>
            <w:vAlign w:val="center"/>
          </w:tcPr>
          <w:p w14:paraId="0634ED0A" w14:textId="77777777" w:rsidR="00CF170E" w:rsidRDefault="00000000">
            <w:pPr>
              <w:bidi/>
              <w:rPr>
                <w:rFonts w:ascii="Arial" w:eastAsia="Arial" w:hAnsi="Arial" w:cs="Arial"/>
                <w:sz w:val="22"/>
                <w:szCs w:val="22"/>
              </w:rPr>
            </w:pPr>
            <w:r>
              <w:rPr>
                <w:rFonts w:ascii="Arial" w:eastAsia="Arial" w:hAnsi="Arial" w:cs="Arial"/>
                <w:sz w:val="22"/>
                <w:szCs w:val="22"/>
                <w:rtl/>
              </w:rPr>
              <w:t>בחירת ההצעה הזוכה</w:t>
            </w:r>
          </w:p>
        </w:tc>
        <w:tc>
          <w:tcPr>
            <w:tcW w:w="2904" w:type="dxa"/>
            <w:shd w:val="clear" w:color="auto" w:fill="auto"/>
            <w:vAlign w:val="center"/>
          </w:tcPr>
          <w:p w14:paraId="37763F85" w14:textId="77777777" w:rsidR="00CF170E" w:rsidRDefault="00000000">
            <w:pPr>
              <w:bidi/>
              <w:rPr>
                <w:rFonts w:ascii="Arial" w:eastAsia="Arial" w:hAnsi="Arial" w:cs="Arial"/>
                <w:sz w:val="22"/>
                <w:szCs w:val="22"/>
              </w:rPr>
            </w:pPr>
            <w:r>
              <w:rPr>
                <w:rFonts w:ascii="Arial" w:eastAsia="Arial" w:hAnsi="Arial" w:cs="Arial"/>
                <w:sz w:val="22"/>
                <w:szCs w:val="22"/>
                <w:rtl/>
              </w:rPr>
              <w:t>מבקשים כי תועבר הודעה מראש למציע עם תחילת ההליך המופיע בסעיף 10.4.</w:t>
            </w:r>
          </w:p>
        </w:tc>
        <w:tc>
          <w:tcPr>
            <w:tcW w:w="2904" w:type="dxa"/>
            <w:shd w:val="clear" w:color="auto" w:fill="auto"/>
            <w:vAlign w:val="center"/>
          </w:tcPr>
          <w:p w14:paraId="4E6FB592" w14:textId="129A0892" w:rsidR="00CF170E" w:rsidRDefault="00000000">
            <w:pPr>
              <w:bidi/>
              <w:rPr>
                <w:rFonts w:ascii="Arial" w:eastAsia="Arial" w:hAnsi="Arial" w:cs="Arial"/>
                <w:sz w:val="22"/>
                <w:szCs w:val="22"/>
              </w:rPr>
            </w:pPr>
            <w:r>
              <w:rPr>
                <w:rFonts w:ascii="Arial" w:eastAsia="Arial" w:hAnsi="Arial" w:cs="Arial"/>
                <w:sz w:val="22"/>
                <w:szCs w:val="22"/>
                <w:rtl/>
              </w:rPr>
              <w:t>אין שינוי במסמכי המכרז.</w:t>
            </w:r>
          </w:p>
        </w:tc>
      </w:tr>
      <w:tr w:rsidR="00CF170E" w14:paraId="7C6D73FF" w14:textId="77777777">
        <w:trPr>
          <w:trHeight w:val="552"/>
        </w:trPr>
        <w:tc>
          <w:tcPr>
            <w:tcW w:w="2904" w:type="dxa"/>
            <w:shd w:val="clear" w:color="auto" w:fill="auto"/>
            <w:vAlign w:val="center"/>
          </w:tcPr>
          <w:p w14:paraId="37F1F615" w14:textId="77777777" w:rsidR="00CF170E" w:rsidRDefault="00000000">
            <w:pPr>
              <w:jc w:val="center"/>
              <w:rPr>
                <w:rFonts w:ascii="Arial" w:eastAsia="Arial" w:hAnsi="Arial" w:cs="Arial"/>
                <w:b/>
                <w:sz w:val="22"/>
                <w:szCs w:val="22"/>
              </w:rPr>
            </w:pPr>
            <w:r>
              <w:rPr>
                <w:rFonts w:ascii="Arial" w:eastAsia="Arial" w:hAnsi="Arial" w:cs="Arial"/>
                <w:b/>
                <w:sz w:val="22"/>
                <w:szCs w:val="22"/>
              </w:rPr>
              <w:t>14</w:t>
            </w:r>
          </w:p>
        </w:tc>
        <w:tc>
          <w:tcPr>
            <w:tcW w:w="2904" w:type="dxa"/>
            <w:shd w:val="clear" w:color="auto" w:fill="auto"/>
            <w:vAlign w:val="center"/>
          </w:tcPr>
          <w:p w14:paraId="587A5F91" w14:textId="77777777" w:rsidR="00CF170E" w:rsidRDefault="00000000">
            <w:pPr>
              <w:bidi/>
              <w:jc w:val="center"/>
              <w:rPr>
                <w:rFonts w:ascii="Arial" w:eastAsia="Arial" w:hAnsi="Arial" w:cs="Arial"/>
                <w:sz w:val="22"/>
                <w:szCs w:val="22"/>
              </w:rPr>
            </w:pPr>
            <w:r>
              <w:rPr>
                <w:rFonts w:ascii="Arial" w:eastAsia="Arial" w:hAnsi="Arial" w:cs="Arial"/>
                <w:sz w:val="22"/>
                <w:szCs w:val="22"/>
              </w:rPr>
              <w:t>10.7.1.5</w:t>
            </w:r>
          </w:p>
        </w:tc>
        <w:tc>
          <w:tcPr>
            <w:tcW w:w="2904" w:type="dxa"/>
            <w:shd w:val="clear" w:color="auto" w:fill="auto"/>
            <w:vAlign w:val="center"/>
          </w:tcPr>
          <w:p w14:paraId="69B112A4" w14:textId="77777777" w:rsidR="00CF170E" w:rsidRDefault="00000000">
            <w:pPr>
              <w:bidi/>
              <w:rPr>
                <w:rFonts w:ascii="Arial" w:eastAsia="Arial" w:hAnsi="Arial" w:cs="Arial"/>
                <w:sz w:val="22"/>
                <w:szCs w:val="22"/>
              </w:rPr>
            </w:pPr>
            <w:r>
              <w:rPr>
                <w:rFonts w:ascii="Arial" w:eastAsia="Arial" w:hAnsi="Arial" w:cs="Arial"/>
                <w:sz w:val="22"/>
                <w:szCs w:val="22"/>
                <w:rtl/>
              </w:rPr>
              <w:t xml:space="preserve">תכנית עבודה </w:t>
            </w:r>
            <w:proofErr w:type="spellStart"/>
            <w:r>
              <w:rPr>
                <w:rFonts w:ascii="Arial" w:eastAsia="Arial" w:hAnsi="Arial" w:cs="Arial"/>
                <w:sz w:val="22"/>
                <w:szCs w:val="22"/>
                <w:rtl/>
              </w:rPr>
              <w:t>וגאנט</w:t>
            </w:r>
            <w:proofErr w:type="spellEnd"/>
            <w:r>
              <w:rPr>
                <w:rFonts w:ascii="Arial" w:eastAsia="Arial" w:hAnsi="Arial" w:cs="Arial"/>
                <w:sz w:val="22"/>
                <w:szCs w:val="22"/>
                <w:rtl/>
              </w:rPr>
              <w:t xml:space="preserve"> שנתי</w:t>
            </w:r>
          </w:p>
        </w:tc>
        <w:tc>
          <w:tcPr>
            <w:tcW w:w="2904" w:type="dxa"/>
            <w:shd w:val="clear" w:color="auto" w:fill="auto"/>
            <w:vAlign w:val="center"/>
          </w:tcPr>
          <w:p w14:paraId="49251D08" w14:textId="77777777" w:rsidR="00CF170E" w:rsidRDefault="00000000">
            <w:pPr>
              <w:bidi/>
              <w:rPr>
                <w:rFonts w:ascii="Arial" w:eastAsia="Arial" w:hAnsi="Arial" w:cs="Arial"/>
                <w:sz w:val="22"/>
                <w:szCs w:val="22"/>
              </w:rPr>
            </w:pPr>
            <w:r>
              <w:rPr>
                <w:rFonts w:ascii="Arial" w:eastAsia="Arial" w:hAnsi="Arial" w:cs="Arial"/>
                <w:sz w:val="22"/>
                <w:szCs w:val="22"/>
                <w:rtl/>
              </w:rPr>
              <w:t xml:space="preserve">האם לצורך הכנת </w:t>
            </w:r>
            <w:proofErr w:type="spellStart"/>
            <w:r>
              <w:rPr>
                <w:rFonts w:ascii="Arial" w:eastAsia="Arial" w:hAnsi="Arial" w:cs="Arial"/>
                <w:sz w:val="22"/>
                <w:szCs w:val="22"/>
                <w:rtl/>
              </w:rPr>
              <w:t>הגאנט</w:t>
            </w:r>
            <w:proofErr w:type="spellEnd"/>
            <w:r>
              <w:rPr>
                <w:rFonts w:ascii="Arial" w:eastAsia="Arial" w:hAnsi="Arial" w:cs="Arial"/>
                <w:sz w:val="22"/>
                <w:szCs w:val="22"/>
                <w:rtl/>
              </w:rPr>
              <w:t xml:space="preserve"> לתוכנית העבודה על המציעים להניח שתחילת העבודה תהייה ב- 1.1.24?</w:t>
            </w:r>
          </w:p>
        </w:tc>
        <w:tc>
          <w:tcPr>
            <w:tcW w:w="2904" w:type="dxa"/>
            <w:shd w:val="clear" w:color="auto" w:fill="auto"/>
            <w:vAlign w:val="center"/>
          </w:tcPr>
          <w:p w14:paraId="2FD7949F" w14:textId="77777777" w:rsidR="00CF170E" w:rsidRDefault="00000000">
            <w:pPr>
              <w:bidi/>
              <w:rPr>
                <w:rFonts w:ascii="Arial" w:eastAsia="Arial" w:hAnsi="Arial" w:cs="Arial"/>
                <w:sz w:val="22"/>
                <w:szCs w:val="22"/>
              </w:rPr>
            </w:pPr>
            <w:r>
              <w:rPr>
                <w:rFonts w:ascii="Arial" w:eastAsia="Arial" w:hAnsi="Arial" w:cs="Arial"/>
                <w:sz w:val="22"/>
                <w:szCs w:val="22"/>
                <w:rtl/>
              </w:rPr>
              <w:t xml:space="preserve">מועד תחילת עבודה לצורך הכנת </w:t>
            </w:r>
            <w:proofErr w:type="spellStart"/>
            <w:r>
              <w:rPr>
                <w:rFonts w:ascii="Arial" w:eastAsia="Arial" w:hAnsi="Arial" w:cs="Arial"/>
                <w:sz w:val="22"/>
                <w:szCs w:val="22"/>
                <w:rtl/>
              </w:rPr>
              <w:t>הגאנט</w:t>
            </w:r>
            <w:proofErr w:type="spellEnd"/>
            <w:r>
              <w:rPr>
                <w:rFonts w:ascii="Arial" w:eastAsia="Arial" w:hAnsi="Arial" w:cs="Arial"/>
                <w:sz w:val="22"/>
                <w:szCs w:val="22"/>
                <w:rtl/>
              </w:rPr>
              <w:t xml:space="preserve"> יהיה 1.12.2023.</w:t>
            </w:r>
          </w:p>
        </w:tc>
      </w:tr>
      <w:tr w:rsidR="00CF170E" w14:paraId="3EBB2864" w14:textId="77777777">
        <w:trPr>
          <w:trHeight w:val="2760"/>
        </w:trPr>
        <w:tc>
          <w:tcPr>
            <w:tcW w:w="2904" w:type="dxa"/>
            <w:shd w:val="clear" w:color="auto" w:fill="auto"/>
            <w:vAlign w:val="center"/>
          </w:tcPr>
          <w:p w14:paraId="0E07EE7B" w14:textId="77777777" w:rsidR="00CF170E" w:rsidRDefault="00000000">
            <w:pPr>
              <w:jc w:val="center"/>
              <w:rPr>
                <w:rFonts w:ascii="Arial" w:eastAsia="Arial" w:hAnsi="Arial" w:cs="Arial"/>
                <w:b/>
                <w:sz w:val="22"/>
                <w:szCs w:val="22"/>
              </w:rPr>
            </w:pPr>
            <w:r>
              <w:rPr>
                <w:rFonts w:ascii="Arial" w:eastAsia="Arial" w:hAnsi="Arial" w:cs="Arial"/>
                <w:b/>
                <w:sz w:val="22"/>
                <w:szCs w:val="22"/>
              </w:rPr>
              <w:t>15</w:t>
            </w:r>
          </w:p>
        </w:tc>
        <w:tc>
          <w:tcPr>
            <w:tcW w:w="2904" w:type="dxa"/>
            <w:shd w:val="clear" w:color="auto" w:fill="auto"/>
            <w:vAlign w:val="center"/>
          </w:tcPr>
          <w:p w14:paraId="6154AD70" w14:textId="77777777" w:rsidR="00CF170E" w:rsidRDefault="00000000">
            <w:pPr>
              <w:bidi/>
              <w:jc w:val="center"/>
              <w:rPr>
                <w:rFonts w:ascii="Arial" w:eastAsia="Arial" w:hAnsi="Arial" w:cs="Arial"/>
                <w:sz w:val="22"/>
                <w:szCs w:val="22"/>
              </w:rPr>
            </w:pPr>
            <w:r>
              <w:rPr>
                <w:rFonts w:ascii="Arial" w:eastAsia="Arial" w:hAnsi="Arial" w:cs="Arial"/>
                <w:sz w:val="22"/>
                <w:szCs w:val="22"/>
              </w:rPr>
              <w:t>10.7.1.7</w:t>
            </w:r>
          </w:p>
        </w:tc>
        <w:tc>
          <w:tcPr>
            <w:tcW w:w="2904" w:type="dxa"/>
            <w:shd w:val="clear" w:color="auto" w:fill="auto"/>
            <w:vAlign w:val="center"/>
          </w:tcPr>
          <w:p w14:paraId="088E89D7" w14:textId="77777777" w:rsidR="00CF170E" w:rsidRDefault="00000000">
            <w:pPr>
              <w:bidi/>
              <w:rPr>
                <w:rFonts w:ascii="Arial" w:eastAsia="Arial" w:hAnsi="Arial" w:cs="Arial"/>
                <w:sz w:val="22"/>
                <w:szCs w:val="22"/>
              </w:rPr>
            </w:pPr>
            <w:r>
              <w:rPr>
                <w:rFonts w:ascii="Arial" w:eastAsia="Arial" w:hAnsi="Arial" w:cs="Arial"/>
                <w:sz w:val="22"/>
                <w:szCs w:val="22"/>
                <w:rtl/>
              </w:rPr>
              <w:t>ניסיון מנהל הקהילה</w:t>
            </w:r>
          </w:p>
        </w:tc>
        <w:tc>
          <w:tcPr>
            <w:tcW w:w="2904" w:type="dxa"/>
            <w:shd w:val="clear" w:color="auto" w:fill="auto"/>
            <w:vAlign w:val="center"/>
          </w:tcPr>
          <w:p w14:paraId="5F4AC303" w14:textId="77777777" w:rsidR="00CF170E" w:rsidRDefault="00000000">
            <w:pPr>
              <w:bidi/>
              <w:rPr>
                <w:rFonts w:ascii="Arial" w:eastAsia="Arial" w:hAnsi="Arial" w:cs="Arial"/>
                <w:sz w:val="22"/>
                <w:szCs w:val="22"/>
              </w:rPr>
            </w:pPr>
            <w:r>
              <w:rPr>
                <w:rFonts w:ascii="Arial" w:eastAsia="Arial" w:hAnsi="Arial" w:cs="Arial"/>
                <w:sz w:val="22"/>
                <w:szCs w:val="22"/>
                <w:rtl/>
              </w:rPr>
              <w:t xml:space="preserve">אחד הרכיבים בציון </w:t>
            </w:r>
            <w:proofErr w:type="spellStart"/>
            <w:r>
              <w:rPr>
                <w:rFonts w:ascii="Arial" w:eastAsia="Arial" w:hAnsi="Arial" w:cs="Arial"/>
                <w:sz w:val="22"/>
                <w:szCs w:val="22"/>
                <w:rtl/>
              </w:rPr>
              <w:t>הראיון</w:t>
            </w:r>
            <w:proofErr w:type="spellEnd"/>
            <w:r>
              <w:rPr>
                <w:rFonts w:ascii="Arial" w:eastAsia="Arial" w:hAnsi="Arial" w:cs="Arial"/>
                <w:sz w:val="22"/>
                <w:szCs w:val="22"/>
                <w:rtl/>
              </w:rPr>
              <w:t xml:space="preserve"> האישי הוא "התרשמות כללית ממנהל הקהילה, לרבות לימודים והסמכות רלוונטיות שברשותו (בתחום ניהול קהילה)."</w:t>
            </w:r>
            <w:r>
              <w:rPr>
                <w:rFonts w:ascii="Arial" w:eastAsia="Arial" w:hAnsi="Arial" w:cs="Arial"/>
                <w:sz w:val="22"/>
                <w:szCs w:val="22"/>
                <w:rtl/>
              </w:rPr>
              <w:br/>
              <w:t xml:space="preserve">נבקש לקבל הבהרה מהן </w:t>
            </w:r>
            <w:proofErr w:type="spellStart"/>
            <w:r>
              <w:rPr>
                <w:rFonts w:ascii="Arial" w:eastAsia="Arial" w:hAnsi="Arial" w:cs="Arial"/>
                <w:sz w:val="22"/>
                <w:szCs w:val="22"/>
                <w:rtl/>
              </w:rPr>
              <w:t>ההסמכות</w:t>
            </w:r>
            <w:proofErr w:type="spellEnd"/>
            <w:r>
              <w:rPr>
                <w:rFonts w:ascii="Arial" w:eastAsia="Arial" w:hAnsi="Arial" w:cs="Arial"/>
                <w:sz w:val="22"/>
                <w:szCs w:val="22"/>
                <w:rtl/>
              </w:rPr>
              <w:t xml:space="preserve"> וההשכלה הרלבנטית שתיבחן, מכיוון שבתנאי הסף ובתיאור התפקיד אין לכך התייחסות. </w:t>
            </w:r>
          </w:p>
        </w:tc>
        <w:tc>
          <w:tcPr>
            <w:tcW w:w="2904" w:type="dxa"/>
            <w:shd w:val="clear" w:color="auto" w:fill="auto"/>
            <w:vAlign w:val="center"/>
          </w:tcPr>
          <w:p w14:paraId="522835FC" w14:textId="77777777" w:rsidR="00CF170E" w:rsidRDefault="00000000">
            <w:pPr>
              <w:bidi/>
              <w:rPr>
                <w:rFonts w:ascii="Arial" w:eastAsia="Arial" w:hAnsi="Arial" w:cs="Arial"/>
                <w:sz w:val="22"/>
                <w:szCs w:val="22"/>
              </w:rPr>
            </w:pPr>
            <w:bookmarkStart w:id="1" w:name="30j0zll" w:colFirst="0" w:colLast="0"/>
            <w:bookmarkEnd w:id="1"/>
            <w:r>
              <w:rPr>
                <w:rFonts w:ascii="Arial" w:eastAsia="Arial" w:hAnsi="Arial" w:cs="Arial"/>
                <w:sz w:val="22"/>
                <w:szCs w:val="22"/>
                <w:rtl/>
              </w:rPr>
              <w:t xml:space="preserve">תנאי הסף במכרז קובעים כי מנהל הקהילה נדרש להיות בעל תואר אקדמי. </w:t>
            </w:r>
          </w:p>
          <w:p w14:paraId="6BABF3F7" w14:textId="77777777" w:rsidR="00CF170E" w:rsidRDefault="00000000">
            <w:pPr>
              <w:bidi/>
              <w:rPr>
                <w:rFonts w:ascii="Arial" w:eastAsia="Arial" w:hAnsi="Arial" w:cs="Arial"/>
                <w:sz w:val="22"/>
                <w:szCs w:val="22"/>
              </w:rPr>
            </w:pPr>
            <w:r>
              <w:rPr>
                <w:rFonts w:ascii="Arial" w:eastAsia="Arial" w:hAnsi="Arial" w:cs="Arial"/>
                <w:sz w:val="22"/>
                <w:szCs w:val="22"/>
                <w:rtl/>
              </w:rPr>
              <w:t>אין הכשרות או השכלה ספציפית נדרשת. על המציע להגיש את מנהל הקהילה אשר לדעתו הנו בעל ההשכלה המתאימה ביותר לצורך מתן השירותים המפורטים במסגרת המכרז.</w:t>
            </w:r>
            <w:r>
              <w:rPr>
                <w:rFonts w:ascii="Arial" w:eastAsia="Arial" w:hAnsi="Arial" w:cs="Arial"/>
                <w:sz w:val="22"/>
                <w:szCs w:val="22"/>
                <w:rtl/>
              </w:rPr>
              <w:br/>
              <w:t>בחינת האיכות תבחן הן את ההתאמה של ההשכלה של מנהל הקהילה המוצע ביחס לשירותים אותם עליו לבצע, והן את האופן בו המציע ומנהל הקהילה מסבירים כיצד השכלה זו תשרת את מנהל הקהילה לביצוע משימותיו.</w:t>
            </w:r>
          </w:p>
        </w:tc>
      </w:tr>
      <w:tr w:rsidR="00CF170E" w14:paraId="47990832" w14:textId="77777777">
        <w:trPr>
          <w:trHeight w:val="2760"/>
        </w:trPr>
        <w:tc>
          <w:tcPr>
            <w:tcW w:w="2904" w:type="dxa"/>
            <w:shd w:val="clear" w:color="auto" w:fill="auto"/>
            <w:vAlign w:val="center"/>
          </w:tcPr>
          <w:p w14:paraId="2D096044" w14:textId="77777777" w:rsidR="00CF170E" w:rsidRDefault="00000000">
            <w:pPr>
              <w:jc w:val="center"/>
              <w:rPr>
                <w:rFonts w:ascii="Arial" w:eastAsia="Arial" w:hAnsi="Arial" w:cs="Arial"/>
                <w:b/>
                <w:sz w:val="22"/>
                <w:szCs w:val="22"/>
              </w:rPr>
            </w:pPr>
            <w:r>
              <w:rPr>
                <w:rFonts w:ascii="Arial" w:eastAsia="Arial" w:hAnsi="Arial" w:cs="Arial"/>
                <w:b/>
                <w:sz w:val="22"/>
                <w:szCs w:val="22"/>
              </w:rPr>
              <w:lastRenderedPageBreak/>
              <w:t>16</w:t>
            </w:r>
          </w:p>
        </w:tc>
        <w:tc>
          <w:tcPr>
            <w:tcW w:w="2904" w:type="dxa"/>
            <w:shd w:val="clear" w:color="auto" w:fill="auto"/>
            <w:vAlign w:val="center"/>
          </w:tcPr>
          <w:p w14:paraId="5BBEE5AC" w14:textId="77777777" w:rsidR="00CF170E" w:rsidRDefault="00000000">
            <w:pPr>
              <w:bidi/>
              <w:jc w:val="center"/>
              <w:rPr>
                <w:rFonts w:ascii="Arial" w:eastAsia="Arial" w:hAnsi="Arial" w:cs="Arial"/>
                <w:sz w:val="22"/>
                <w:szCs w:val="22"/>
              </w:rPr>
            </w:pPr>
            <w:r>
              <w:rPr>
                <w:rFonts w:ascii="Arial" w:eastAsia="Arial" w:hAnsi="Arial" w:cs="Arial"/>
                <w:sz w:val="22"/>
                <w:szCs w:val="22"/>
                <w:rtl/>
              </w:rPr>
              <w:t>נספח א'1</w:t>
            </w:r>
          </w:p>
        </w:tc>
        <w:tc>
          <w:tcPr>
            <w:tcW w:w="2904" w:type="dxa"/>
            <w:shd w:val="clear" w:color="auto" w:fill="auto"/>
            <w:vAlign w:val="center"/>
          </w:tcPr>
          <w:p w14:paraId="457DD093" w14:textId="77777777" w:rsidR="00CF170E" w:rsidRDefault="00000000">
            <w:pPr>
              <w:bidi/>
              <w:rPr>
                <w:rFonts w:ascii="Arial" w:eastAsia="Arial" w:hAnsi="Arial" w:cs="Arial"/>
                <w:sz w:val="22"/>
                <w:szCs w:val="22"/>
              </w:rPr>
            </w:pPr>
            <w:r>
              <w:rPr>
                <w:rFonts w:ascii="Arial" w:eastAsia="Arial" w:hAnsi="Arial" w:cs="Arial"/>
                <w:sz w:val="22"/>
                <w:szCs w:val="22"/>
                <w:rtl/>
              </w:rPr>
              <w:t>חפיפה</w:t>
            </w:r>
          </w:p>
        </w:tc>
        <w:tc>
          <w:tcPr>
            <w:tcW w:w="2904" w:type="dxa"/>
            <w:shd w:val="clear" w:color="auto" w:fill="auto"/>
            <w:vAlign w:val="center"/>
          </w:tcPr>
          <w:p w14:paraId="06B7701F" w14:textId="77777777" w:rsidR="00CF170E" w:rsidRDefault="00000000">
            <w:pPr>
              <w:bidi/>
              <w:rPr>
                <w:rFonts w:ascii="Arial" w:eastAsia="Arial" w:hAnsi="Arial" w:cs="Arial"/>
                <w:sz w:val="22"/>
                <w:szCs w:val="22"/>
              </w:rPr>
            </w:pPr>
            <w:r>
              <w:rPr>
                <w:rFonts w:ascii="Arial" w:eastAsia="Arial" w:hAnsi="Arial" w:cs="Arial"/>
                <w:sz w:val="22"/>
                <w:szCs w:val="22"/>
                <w:rtl/>
              </w:rPr>
              <w:t xml:space="preserve">להבנתנו הזוכה במכרז זה יהיה זכאי לתשלום בסך 8,000 ש"ח עבור החפיפה שיערוך עם המפעיל הקיים, והזוכה במכרז זה לא יידרש לשלם למפעיל הקיים תמורה כלשהי בגין החפיפה, מכיוון שהמפעיל הקיים מבצע אותה כחלק מהתחייבויותיו כלפיו המזמין. אנא הבהירו שאכן כך. </w:t>
            </w:r>
          </w:p>
        </w:tc>
        <w:tc>
          <w:tcPr>
            <w:tcW w:w="2904" w:type="dxa"/>
            <w:shd w:val="clear" w:color="auto" w:fill="auto"/>
            <w:vAlign w:val="center"/>
          </w:tcPr>
          <w:p w14:paraId="46550B23" w14:textId="77777777" w:rsidR="00CF170E" w:rsidRDefault="00000000">
            <w:pPr>
              <w:bidi/>
              <w:rPr>
                <w:rFonts w:ascii="Arial" w:eastAsia="Arial" w:hAnsi="Arial" w:cs="Arial"/>
                <w:sz w:val="22"/>
                <w:szCs w:val="22"/>
              </w:rPr>
            </w:pPr>
            <w:r>
              <w:rPr>
                <w:rFonts w:ascii="Arial" w:eastAsia="Arial" w:hAnsi="Arial" w:cs="Arial"/>
                <w:sz w:val="22"/>
                <w:szCs w:val="22"/>
                <w:rtl/>
              </w:rPr>
              <w:t xml:space="preserve">הספק הזוכה לא יידרש לכל תשלום מטעמו עבור תקופת החפיפה. </w:t>
            </w:r>
          </w:p>
        </w:tc>
      </w:tr>
      <w:tr w:rsidR="00CF170E" w14:paraId="6211D573" w14:textId="77777777">
        <w:trPr>
          <w:trHeight w:val="2760"/>
        </w:trPr>
        <w:tc>
          <w:tcPr>
            <w:tcW w:w="2904" w:type="dxa"/>
            <w:shd w:val="clear" w:color="auto" w:fill="auto"/>
            <w:vAlign w:val="center"/>
          </w:tcPr>
          <w:p w14:paraId="54DC2EC5" w14:textId="77777777" w:rsidR="00CF170E" w:rsidRDefault="00000000">
            <w:pPr>
              <w:jc w:val="center"/>
              <w:rPr>
                <w:rFonts w:ascii="Arial" w:eastAsia="Arial" w:hAnsi="Arial" w:cs="Arial"/>
                <w:b/>
                <w:sz w:val="22"/>
                <w:szCs w:val="22"/>
              </w:rPr>
            </w:pPr>
            <w:r>
              <w:rPr>
                <w:rFonts w:ascii="Arial" w:eastAsia="Arial" w:hAnsi="Arial" w:cs="Arial"/>
                <w:b/>
                <w:sz w:val="22"/>
                <w:szCs w:val="22"/>
              </w:rPr>
              <w:t>17</w:t>
            </w:r>
          </w:p>
        </w:tc>
        <w:tc>
          <w:tcPr>
            <w:tcW w:w="2904" w:type="dxa"/>
            <w:shd w:val="clear" w:color="auto" w:fill="auto"/>
            <w:vAlign w:val="center"/>
          </w:tcPr>
          <w:p w14:paraId="1DFB15C8" w14:textId="77777777" w:rsidR="00CF170E" w:rsidRDefault="00000000">
            <w:pPr>
              <w:bidi/>
              <w:jc w:val="center"/>
              <w:rPr>
                <w:rFonts w:ascii="Arial" w:eastAsia="Arial" w:hAnsi="Arial" w:cs="Arial"/>
                <w:sz w:val="22"/>
                <w:szCs w:val="22"/>
              </w:rPr>
            </w:pPr>
            <w:r>
              <w:rPr>
                <w:rFonts w:ascii="Arial" w:eastAsia="Arial" w:hAnsi="Arial" w:cs="Arial"/>
                <w:sz w:val="22"/>
                <w:szCs w:val="22"/>
                <w:rtl/>
              </w:rPr>
              <w:t>סעיף א', נספח א'1</w:t>
            </w:r>
          </w:p>
        </w:tc>
        <w:tc>
          <w:tcPr>
            <w:tcW w:w="2904" w:type="dxa"/>
            <w:shd w:val="clear" w:color="auto" w:fill="auto"/>
            <w:vAlign w:val="center"/>
          </w:tcPr>
          <w:p w14:paraId="447F67CE" w14:textId="77777777" w:rsidR="00CF170E" w:rsidRDefault="00000000">
            <w:pPr>
              <w:bidi/>
              <w:rPr>
                <w:rFonts w:ascii="Arial" w:eastAsia="Arial" w:hAnsi="Arial" w:cs="Arial"/>
                <w:sz w:val="22"/>
                <w:szCs w:val="22"/>
              </w:rPr>
            </w:pPr>
            <w:r>
              <w:rPr>
                <w:rFonts w:ascii="Arial" w:eastAsia="Arial" w:hAnsi="Arial" w:cs="Arial"/>
                <w:sz w:val="22"/>
                <w:szCs w:val="22"/>
                <w:rtl/>
              </w:rPr>
              <w:t>הגדרת השירותים</w:t>
            </w:r>
          </w:p>
        </w:tc>
        <w:tc>
          <w:tcPr>
            <w:tcW w:w="2904" w:type="dxa"/>
            <w:shd w:val="clear" w:color="auto" w:fill="auto"/>
            <w:vAlign w:val="center"/>
          </w:tcPr>
          <w:p w14:paraId="66BE34FB" w14:textId="77777777" w:rsidR="00CF170E" w:rsidRDefault="00000000">
            <w:pPr>
              <w:bidi/>
              <w:rPr>
                <w:rFonts w:ascii="Arial" w:eastAsia="Arial" w:hAnsi="Arial" w:cs="Arial"/>
                <w:sz w:val="22"/>
                <w:szCs w:val="22"/>
              </w:rPr>
            </w:pPr>
            <w:r>
              <w:rPr>
                <w:rFonts w:ascii="Arial" w:eastAsia="Arial" w:hAnsi="Arial" w:cs="Arial"/>
                <w:sz w:val="22"/>
                <w:szCs w:val="22"/>
                <w:rtl/>
              </w:rPr>
              <w:t>בוועדת היגוי יש התייחסות ל"נציג הגוף האקדמי המלווה". אין במכרז התייחסות לגוף אקדמי מלווה למעט ההתייחסות בסעיף זה.</w:t>
            </w:r>
            <w:r>
              <w:rPr>
                <w:rFonts w:ascii="Arial" w:eastAsia="Arial" w:hAnsi="Arial" w:cs="Arial"/>
                <w:sz w:val="22"/>
                <w:szCs w:val="22"/>
                <w:rtl/>
              </w:rPr>
              <w:br/>
              <w:t xml:space="preserve">האם הכוונה היא לנציג הגוף המוכר לביצוע השתלמויות? </w:t>
            </w:r>
            <w:r>
              <w:rPr>
                <w:rFonts w:ascii="Arial" w:eastAsia="Arial" w:hAnsi="Arial" w:cs="Arial"/>
                <w:sz w:val="22"/>
                <w:szCs w:val="22"/>
                <w:rtl/>
              </w:rPr>
              <w:br/>
              <w:t xml:space="preserve">גוף זה יכול להיות גם המציע, ואינו נדרש להיות בהכרח גוף אקדמי. </w:t>
            </w:r>
          </w:p>
        </w:tc>
        <w:tc>
          <w:tcPr>
            <w:tcW w:w="2904" w:type="dxa"/>
            <w:shd w:val="clear" w:color="auto" w:fill="auto"/>
            <w:vAlign w:val="center"/>
          </w:tcPr>
          <w:p w14:paraId="2A0377A6" w14:textId="77777777" w:rsidR="00CF170E" w:rsidRDefault="00000000">
            <w:pPr>
              <w:bidi/>
              <w:rPr>
                <w:rFonts w:ascii="Arial" w:eastAsia="Arial" w:hAnsi="Arial" w:cs="Arial"/>
                <w:sz w:val="22"/>
                <w:szCs w:val="22"/>
              </w:rPr>
            </w:pPr>
            <w:r>
              <w:rPr>
                <w:rFonts w:ascii="Arial" w:eastAsia="Arial" w:hAnsi="Arial" w:cs="Arial"/>
                <w:sz w:val="22"/>
                <w:szCs w:val="22"/>
                <w:rtl/>
              </w:rPr>
              <w:t>ראו שינוי במסמכי המכרז – סעיף א' לנספח א'1</w:t>
            </w:r>
            <w:r>
              <w:rPr>
                <w:rFonts w:ascii="Arial" w:eastAsia="Arial" w:hAnsi="Arial" w:cs="Arial"/>
                <w:sz w:val="22"/>
                <w:szCs w:val="22"/>
              </w:rPr>
              <w:t xml:space="preserve">. </w:t>
            </w:r>
          </w:p>
        </w:tc>
      </w:tr>
      <w:tr w:rsidR="00CF170E" w14:paraId="516AC3AC" w14:textId="77777777">
        <w:trPr>
          <w:trHeight w:val="2760"/>
        </w:trPr>
        <w:tc>
          <w:tcPr>
            <w:tcW w:w="2904" w:type="dxa"/>
            <w:shd w:val="clear" w:color="auto" w:fill="auto"/>
            <w:vAlign w:val="center"/>
          </w:tcPr>
          <w:p w14:paraId="613674D1" w14:textId="77777777" w:rsidR="00CF170E" w:rsidRDefault="00000000">
            <w:pPr>
              <w:jc w:val="center"/>
              <w:rPr>
                <w:rFonts w:ascii="Arial" w:eastAsia="Arial" w:hAnsi="Arial" w:cs="Arial"/>
                <w:b/>
                <w:sz w:val="22"/>
                <w:szCs w:val="22"/>
              </w:rPr>
            </w:pPr>
            <w:r>
              <w:rPr>
                <w:rFonts w:ascii="Arial" w:eastAsia="Arial" w:hAnsi="Arial" w:cs="Arial"/>
                <w:b/>
                <w:sz w:val="22"/>
                <w:szCs w:val="22"/>
              </w:rPr>
              <w:lastRenderedPageBreak/>
              <w:t>18</w:t>
            </w:r>
          </w:p>
        </w:tc>
        <w:tc>
          <w:tcPr>
            <w:tcW w:w="2904" w:type="dxa"/>
            <w:shd w:val="clear" w:color="auto" w:fill="auto"/>
            <w:vAlign w:val="center"/>
          </w:tcPr>
          <w:p w14:paraId="012C602E" w14:textId="77777777" w:rsidR="00CF170E" w:rsidRDefault="00000000">
            <w:pPr>
              <w:bidi/>
              <w:jc w:val="center"/>
              <w:rPr>
                <w:rFonts w:ascii="Arial" w:eastAsia="Arial" w:hAnsi="Arial" w:cs="Arial"/>
                <w:sz w:val="22"/>
                <w:szCs w:val="22"/>
              </w:rPr>
            </w:pPr>
            <w:r>
              <w:rPr>
                <w:rFonts w:ascii="Arial" w:eastAsia="Arial" w:hAnsi="Arial" w:cs="Arial"/>
                <w:sz w:val="22"/>
                <w:szCs w:val="22"/>
                <w:rtl/>
              </w:rPr>
              <w:t>סעיף ה' לנספח א'1</w:t>
            </w:r>
          </w:p>
        </w:tc>
        <w:tc>
          <w:tcPr>
            <w:tcW w:w="2904" w:type="dxa"/>
            <w:shd w:val="clear" w:color="auto" w:fill="auto"/>
            <w:vAlign w:val="center"/>
          </w:tcPr>
          <w:p w14:paraId="1E72678E" w14:textId="77777777" w:rsidR="00CF170E" w:rsidRDefault="00000000">
            <w:pPr>
              <w:bidi/>
              <w:rPr>
                <w:rFonts w:ascii="Arial" w:eastAsia="Arial" w:hAnsi="Arial" w:cs="Arial"/>
                <w:sz w:val="22"/>
                <w:szCs w:val="22"/>
              </w:rPr>
            </w:pPr>
            <w:r>
              <w:rPr>
                <w:rFonts w:ascii="Arial" w:eastAsia="Arial" w:hAnsi="Arial" w:cs="Arial"/>
                <w:sz w:val="22"/>
                <w:szCs w:val="22"/>
                <w:rtl/>
              </w:rPr>
              <w:t>הגדרת השירותים</w:t>
            </w:r>
          </w:p>
        </w:tc>
        <w:tc>
          <w:tcPr>
            <w:tcW w:w="2904" w:type="dxa"/>
            <w:shd w:val="clear" w:color="auto" w:fill="auto"/>
            <w:vAlign w:val="center"/>
          </w:tcPr>
          <w:p w14:paraId="25FB77D3" w14:textId="77777777" w:rsidR="00CF170E" w:rsidRDefault="00000000">
            <w:pPr>
              <w:bidi/>
              <w:rPr>
                <w:rFonts w:ascii="Arial" w:eastAsia="Arial" w:hAnsi="Arial" w:cs="Arial"/>
                <w:sz w:val="22"/>
                <w:szCs w:val="22"/>
              </w:rPr>
            </w:pPr>
            <w:r>
              <w:rPr>
                <w:rFonts w:ascii="Arial" w:eastAsia="Arial" w:hAnsi="Arial" w:cs="Arial"/>
                <w:sz w:val="22"/>
                <w:szCs w:val="22"/>
                <w:rtl/>
              </w:rPr>
              <w:t>מצוין כי "... באחריות המציע לדאוג כי כלל האלמנטים הנדרשים לצורך המפגשים הארציים, בהתאם למפרט הקבוע בסעיף ה'..."</w:t>
            </w:r>
            <w:r>
              <w:rPr>
                <w:rFonts w:ascii="Arial" w:eastAsia="Arial" w:hAnsi="Arial" w:cs="Arial"/>
                <w:sz w:val="22"/>
                <w:szCs w:val="22"/>
                <w:rtl/>
              </w:rPr>
              <w:br/>
              <w:t>בסעיף ה' אין מפרט. נודה להבהרה ביחס למפרט הרלוונטי לסעיף זה.</w:t>
            </w:r>
          </w:p>
        </w:tc>
        <w:tc>
          <w:tcPr>
            <w:tcW w:w="2904" w:type="dxa"/>
            <w:shd w:val="clear" w:color="auto" w:fill="auto"/>
            <w:vAlign w:val="center"/>
          </w:tcPr>
          <w:p w14:paraId="3B309256" w14:textId="77777777" w:rsidR="00CF170E" w:rsidRDefault="00000000">
            <w:pPr>
              <w:bidi/>
              <w:rPr>
                <w:rFonts w:ascii="Arial" w:eastAsia="Arial" w:hAnsi="Arial" w:cs="Arial"/>
                <w:sz w:val="22"/>
                <w:szCs w:val="22"/>
              </w:rPr>
            </w:pPr>
            <w:bookmarkStart w:id="2" w:name="_1fob9te" w:colFirst="0" w:colLast="0"/>
            <w:bookmarkEnd w:id="2"/>
            <w:r>
              <w:rPr>
                <w:rFonts w:ascii="Arial" w:eastAsia="Arial" w:hAnsi="Arial" w:cs="Arial"/>
                <w:sz w:val="22"/>
                <w:szCs w:val="22"/>
                <w:rtl/>
              </w:rPr>
              <w:t>למען הסר ספק, באחריות המציע לדאוג כי כלל האלמנטים הנדרשים לצורך המפגשים הארציים מתקיימים גם במפגשים האזוריים, בהתאם למפרט המצורף בסעיף ד' לנספח א'1. ראו שינוי במסמכי המכרז – סעיף ה'.</w:t>
            </w:r>
            <w:r>
              <w:rPr>
                <w:rFonts w:ascii="Arial" w:eastAsia="Arial" w:hAnsi="Arial" w:cs="Arial"/>
                <w:sz w:val="22"/>
                <w:szCs w:val="22"/>
              </w:rPr>
              <w:t xml:space="preserve"> </w:t>
            </w:r>
          </w:p>
        </w:tc>
      </w:tr>
      <w:tr w:rsidR="00CF170E" w14:paraId="068740D2" w14:textId="77777777">
        <w:trPr>
          <w:trHeight w:val="2760"/>
        </w:trPr>
        <w:tc>
          <w:tcPr>
            <w:tcW w:w="2904" w:type="dxa"/>
            <w:shd w:val="clear" w:color="auto" w:fill="auto"/>
            <w:vAlign w:val="center"/>
          </w:tcPr>
          <w:p w14:paraId="07E17827" w14:textId="77777777" w:rsidR="00CF170E" w:rsidRDefault="00000000">
            <w:pPr>
              <w:jc w:val="center"/>
              <w:rPr>
                <w:rFonts w:ascii="Arial" w:eastAsia="Arial" w:hAnsi="Arial" w:cs="Arial"/>
                <w:b/>
                <w:sz w:val="22"/>
                <w:szCs w:val="22"/>
              </w:rPr>
            </w:pPr>
            <w:r>
              <w:rPr>
                <w:rFonts w:ascii="Arial" w:eastAsia="Arial" w:hAnsi="Arial" w:cs="Arial"/>
                <w:b/>
                <w:sz w:val="22"/>
                <w:szCs w:val="22"/>
              </w:rPr>
              <w:t>19</w:t>
            </w:r>
          </w:p>
        </w:tc>
        <w:tc>
          <w:tcPr>
            <w:tcW w:w="2904" w:type="dxa"/>
            <w:shd w:val="clear" w:color="auto" w:fill="auto"/>
            <w:vAlign w:val="center"/>
          </w:tcPr>
          <w:p w14:paraId="6FCB1B66" w14:textId="77777777" w:rsidR="00CF170E" w:rsidRDefault="00000000">
            <w:pPr>
              <w:bidi/>
              <w:jc w:val="center"/>
              <w:rPr>
                <w:rFonts w:ascii="Arial" w:eastAsia="Arial" w:hAnsi="Arial" w:cs="Arial"/>
                <w:sz w:val="22"/>
                <w:szCs w:val="22"/>
              </w:rPr>
            </w:pPr>
            <w:r>
              <w:rPr>
                <w:rFonts w:ascii="Arial" w:eastAsia="Arial" w:hAnsi="Arial" w:cs="Arial"/>
                <w:sz w:val="22"/>
                <w:szCs w:val="22"/>
                <w:rtl/>
              </w:rPr>
              <w:t>סעיף ט לנספח א'2</w:t>
            </w:r>
          </w:p>
        </w:tc>
        <w:tc>
          <w:tcPr>
            <w:tcW w:w="2904" w:type="dxa"/>
            <w:shd w:val="clear" w:color="auto" w:fill="auto"/>
            <w:vAlign w:val="center"/>
          </w:tcPr>
          <w:p w14:paraId="5DE710D6" w14:textId="77777777" w:rsidR="00CF170E" w:rsidRDefault="00000000">
            <w:pPr>
              <w:bidi/>
              <w:rPr>
                <w:rFonts w:ascii="Arial" w:eastAsia="Arial" w:hAnsi="Arial" w:cs="Arial"/>
                <w:sz w:val="22"/>
                <w:szCs w:val="22"/>
              </w:rPr>
            </w:pPr>
            <w:r>
              <w:rPr>
                <w:rFonts w:ascii="Arial" w:eastAsia="Arial" w:hAnsi="Arial" w:cs="Arial"/>
                <w:sz w:val="22"/>
                <w:szCs w:val="22"/>
                <w:rtl/>
              </w:rPr>
              <w:t>הגדרת השירותים</w:t>
            </w:r>
          </w:p>
        </w:tc>
        <w:tc>
          <w:tcPr>
            <w:tcW w:w="2904" w:type="dxa"/>
            <w:shd w:val="clear" w:color="auto" w:fill="auto"/>
            <w:vAlign w:val="center"/>
          </w:tcPr>
          <w:p w14:paraId="047DDA75" w14:textId="77777777" w:rsidR="00CF170E" w:rsidRDefault="00000000">
            <w:pPr>
              <w:bidi/>
              <w:rPr>
                <w:rFonts w:ascii="Arial" w:eastAsia="Arial" w:hAnsi="Arial" w:cs="Arial"/>
                <w:sz w:val="22"/>
                <w:szCs w:val="22"/>
              </w:rPr>
            </w:pPr>
            <w:r>
              <w:rPr>
                <w:rFonts w:ascii="Arial" w:eastAsia="Arial" w:hAnsi="Arial" w:cs="Arial"/>
                <w:sz w:val="22"/>
                <w:szCs w:val="22"/>
                <w:rtl/>
              </w:rPr>
              <w:t>מצוין כי "... באחריות המציע לדאוג כי כלל האלמנטים הנדרשים לצורך המפגשים הארציים מתקיימים גם במפגשים האזוריים, בהתאם למפרט המצורף בסעיף יא..."</w:t>
            </w:r>
          </w:p>
        </w:tc>
        <w:tc>
          <w:tcPr>
            <w:tcW w:w="2904" w:type="dxa"/>
            <w:shd w:val="clear" w:color="auto" w:fill="auto"/>
            <w:vAlign w:val="center"/>
          </w:tcPr>
          <w:p w14:paraId="6B325F84" w14:textId="77777777" w:rsidR="00CF170E" w:rsidRDefault="00000000">
            <w:pPr>
              <w:bidi/>
              <w:rPr>
                <w:rFonts w:ascii="Arial" w:eastAsia="Arial" w:hAnsi="Arial" w:cs="Arial"/>
                <w:sz w:val="22"/>
                <w:szCs w:val="22"/>
              </w:rPr>
            </w:pPr>
            <w:bookmarkStart w:id="3" w:name="_3znysh7" w:colFirst="0" w:colLast="0"/>
            <w:bookmarkEnd w:id="3"/>
            <w:r>
              <w:rPr>
                <w:rFonts w:ascii="Arial" w:eastAsia="Arial" w:hAnsi="Arial" w:cs="Arial"/>
                <w:sz w:val="22"/>
                <w:szCs w:val="22"/>
                <w:rtl/>
              </w:rPr>
              <w:t>למען הסר ספק, באחריות המציע לדאוג כי כלל האלמנטים הנדרשים לצורך המפגשים הארציים מתקיימים גם במפגשים האזוריים, בהתאם למפרט המצורף בסעיף ח' לנספח א'2. ראו שינוי במסמכי המכרז – סעיף ט</w:t>
            </w:r>
            <w:r>
              <w:rPr>
                <w:rFonts w:ascii="Arial" w:eastAsia="Arial" w:hAnsi="Arial" w:cs="Arial"/>
                <w:sz w:val="22"/>
                <w:szCs w:val="22"/>
              </w:rPr>
              <w:t xml:space="preserve">'. </w:t>
            </w:r>
          </w:p>
        </w:tc>
      </w:tr>
      <w:tr w:rsidR="00CF170E" w14:paraId="17188CBF" w14:textId="77777777">
        <w:trPr>
          <w:trHeight w:val="1656"/>
        </w:trPr>
        <w:tc>
          <w:tcPr>
            <w:tcW w:w="2904" w:type="dxa"/>
            <w:shd w:val="clear" w:color="auto" w:fill="auto"/>
            <w:vAlign w:val="center"/>
          </w:tcPr>
          <w:p w14:paraId="0DCE6121" w14:textId="77777777" w:rsidR="00CF170E" w:rsidRDefault="00000000">
            <w:pPr>
              <w:jc w:val="center"/>
              <w:rPr>
                <w:rFonts w:ascii="Arial" w:eastAsia="Arial" w:hAnsi="Arial" w:cs="Arial"/>
                <w:b/>
                <w:sz w:val="22"/>
                <w:szCs w:val="22"/>
              </w:rPr>
            </w:pPr>
            <w:r>
              <w:rPr>
                <w:rFonts w:ascii="Arial" w:eastAsia="Arial" w:hAnsi="Arial" w:cs="Arial"/>
                <w:b/>
                <w:sz w:val="22"/>
                <w:szCs w:val="22"/>
              </w:rPr>
              <w:lastRenderedPageBreak/>
              <w:t>20</w:t>
            </w:r>
          </w:p>
        </w:tc>
        <w:tc>
          <w:tcPr>
            <w:tcW w:w="2904" w:type="dxa"/>
            <w:shd w:val="clear" w:color="auto" w:fill="auto"/>
            <w:vAlign w:val="center"/>
          </w:tcPr>
          <w:p w14:paraId="4170E23D" w14:textId="77777777" w:rsidR="00CF170E" w:rsidRDefault="00000000">
            <w:pPr>
              <w:bidi/>
              <w:jc w:val="center"/>
              <w:rPr>
                <w:rFonts w:ascii="Arial" w:eastAsia="Arial" w:hAnsi="Arial" w:cs="Arial"/>
                <w:sz w:val="22"/>
                <w:szCs w:val="22"/>
              </w:rPr>
            </w:pPr>
            <w:r>
              <w:rPr>
                <w:rFonts w:ascii="Arial" w:eastAsia="Arial" w:hAnsi="Arial" w:cs="Arial"/>
                <w:sz w:val="22"/>
                <w:szCs w:val="22"/>
                <w:rtl/>
              </w:rPr>
              <w:t>נספח א'1, נספח א'2</w:t>
            </w:r>
          </w:p>
        </w:tc>
        <w:tc>
          <w:tcPr>
            <w:tcW w:w="2904" w:type="dxa"/>
            <w:shd w:val="clear" w:color="auto" w:fill="auto"/>
            <w:vAlign w:val="center"/>
          </w:tcPr>
          <w:p w14:paraId="22A4214B" w14:textId="77777777" w:rsidR="00CF170E" w:rsidRDefault="00000000">
            <w:pPr>
              <w:bidi/>
              <w:rPr>
                <w:rFonts w:ascii="Arial" w:eastAsia="Arial" w:hAnsi="Arial" w:cs="Arial"/>
                <w:sz w:val="22"/>
                <w:szCs w:val="22"/>
              </w:rPr>
            </w:pPr>
            <w:r>
              <w:rPr>
                <w:rFonts w:ascii="Arial" w:eastAsia="Arial" w:hAnsi="Arial" w:cs="Arial"/>
                <w:sz w:val="22"/>
                <w:szCs w:val="22"/>
                <w:rtl/>
              </w:rPr>
              <w:t>הגדרת השירותים</w:t>
            </w:r>
          </w:p>
        </w:tc>
        <w:tc>
          <w:tcPr>
            <w:tcW w:w="2904" w:type="dxa"/>
            <w:shd w:val="clear" w:color="auto" w:fill="auto"/>
            <w:vAlign w:val="center"/>
          </w:tcPr>
          <w:p w14:paraId="0D9DF9A4" w14:textId="77777777" w:rsidR="00CF170E" w:rsidRDefault="00000000">
            <w:pPr>
              <w:bidi/>
              <w:rPr>
                <w:rFonts w:ascii="Arial" w:eastAsia="Arial" w:hAnsi="Arial" w:cs="Arial"/>
                <w:sz w:val="22"/>
                <w:szCs w:val="22"/>
              </w:rPr>
            </w:pPr>
            <w:r>
              <w:rPr>
                <w:rFonts w:ascii="Arial" w:eastAsia="Arial" w:hAnsi="Arial" w:cs="Arial"/>
                <w:sz w:val="22"/>
                <w:szCs w:val="22"/>
                <w:rtl/>
              </w:rPr>
              <w:t>האם ניתן חלק מפעילויות ההעשרה החינוכיות לקיים באופן וירטואלי, זאת בסיכום עם המזמין?</w:t>
            </w:r>
          </w:p>
        </w:tc>
        <w:tc>
          <w:tcPr>
            <w:tcW w:w="2904" w:type="dxa"/>
            <w:shd w:val="clear" w:color="auto" w:fill="auto"/>
            <w:vAlign w:val="center"/>
          </w:tcPr>
          <w:p w14:paraId="007EAF52" w14:textId="77777777" w:rsidR="00CF170E" w:rsidRDefault="00000000">
            <w:pPr>
              <w:bidi/>
              <w:rPr>
                <w:rFonts w:ascii="Arial" w:eastAsia="Arial" w:hAnsi="Arial" w:cs="Arial"/>
                <w:sz w:val="22"/>
                <w:szCs w:val="22"/>
              </w:rPr>
            </w:pPr>
            <w:r>
              <w:rPr>
                <w:rFonts w:ascii="Arial" w:eastAsia="Arial" w:hAnsi="Arial" w:cs="Arial"/>
                <w:sz w:val="22"/>
                <w:szCs w:val="22"/>
                <w:rtl/>
              </w:rPr>
              <w:t xml:space="preserve">ניתן להציע פעילויות העשרה שיתקיימו באופן וירטואלי. על הספק יהיה להציע תכנית עשירה ומגוונת, ובמקרים בהם הוא מציע לקיים פעילות מקוונת עליו יהיה להסביר בחירה זו וכיצד היא משרתת את טובת הקהילה ואספקת השירותים באפן הטוב ביותר. </w:t>
            </w:r>
            <w:r>
              <w:rPr>
                <w:rFonts w:ascii="Arial" w:eastAsia="Arial" w:hAnsi="Arial" w:cs="Arial"/>
                <w:sz w:val="22"/>
                <w:szCs w:val="22"/>
                <w:rtl/>
              </w:rPr>
              <w:br/>
              <w:t>בכל מקרה, פעילויות אלה יאושרו מראש על ידי המזמין.</w:t>
            </w:r>
          </w:p>
        </w:tc>
      </w:tr>
      <w:tr w:rsidR="00CF170E" w14:paraId="1D8F2F75" w14:textId="77777777">
        <w:trPr>
          <w:trHeight w:val="1656"/>
        </w:trPr>
        <w:tc>
          <w:tcPr>
            <w:tcW w:w="2904" w:type="dxa"/>
            <w:shd w:val="clear" w:color="auto" w:fill="auto"/>
            <w:vAlign w:val="center"/>
          </w:tcPr>
          <w:p w14:paraId="23DC3875" w14:textId="77777777" w:rsidR="00CF170E" w:rsidRDefault="00000000">
            <w:pPr>
              <w:jc w:val="center"/>
              <w:rPr>
                <w:rFonts w:ascii="Arial" w:eastAsia="Arial" w:hAnsi="Arial" w:cs="Arial"/>
                <w:b/>
                <w:sz w:val="22"/>
                <w:szCs w:val="22"/>
              </w:rPr>
            </w:pPr>
            <w:r>
              <w:rPr>
                <w:rFonts w:ascii="Arial" w:eastAsia="Arial" w:hAnsi="Arial" w:cs="Arial"/>
                <w:b/>
                <w:sz w:val="22"/>
                <w:szCs w:val="22"/>
              </w:rPr>
              <w:t>21</w:t>
            </w:r>
          </w:p>
        </w:tc>
        <w:tc>
          <w:tcPr>
            <w:tcW w:w="2904" w:type="dxa"/>
            <w:shd w:val="clear" w:color="auto" w:fill="auto"/>
            <w:vAlign w:val="center"/>
          </w:tcPr>
          <w:p w14:paraId="526EA0E7" w14:textId="77777777" w:rsidR="00CF170E" w:rsidRDefault="00000000">
            <w:pPr>
              <w:bidi/>
              <w:jc w:val="center"/>
              <w:rPr>
                <w:rFonts w:ascii="Arial" w:eastAsia="Arial" w:hAnsi="Arial" w:cs="Arial"/>
                <w:sz w:val="22"/>
                <w:szCs w:val="22"/>
              </w:rPr>
            </w:pPr>
            <w:r>
              <w:rPr>
                <w:rFonts w:ascii="Arial" w:eastAsia="Arial" w:hAnsi="Arial" w:cs="Arial"/>
                <w:sz w:val="22"/>
                <w:szCs w:val="22"/>
                <w:rtl/>
              </w:rPr>
              <w:t>נספח א'1, נספח א'2</w:t>
            </w:r>
          </w:p>
        </w:tc>
        <w:tc>
          <w:tcPr>
            <w:tcW w:w="2904" w:type="dxa"/>
            <w:shd w:val="clear" w:color="auto" w:fill="auto"/>
            <w:vAlign w:val="center"/>
          </w:tcPr>
          <w:p w14:paraId="791FAF8B" w14:textId="77777777" w:rsidR="00CF170E" w:rsidRDefault="00000000">
            <w:pPr>
              <w:bidi/>
              <w:rPr>
                <w:rFonts w:ascii="Arial" w:eastAsia="Arial" w:hAnsi="Arial" w:cs="Arial"/>
                <w:sz w:val="22"/>
                <w:szCs w:val="22"/>
              </w:rPr>
            </w:pPr>
            <w:r>
              <w:rPr>
                <w:rFonts w:ascii="Arial" w:eastAsia="Arial" w:hAnsi="Arial" w:cs="Arial"/>
                <w:sz w:val="22"/>
                <w:szCs w:val="22"/>
                <w:rtl/>
              </w:rPr>
              <w:t>הגדרת השירותים</w:t>
            </w:r>
          </w:p>
        </w:tc>
        <w:tc>
          <w:tcPr>
            <w:tcW w:w="2904" w:type="dxa"/>
            <w:shd w:val="clear" w:color="auto" w:fill="auto"/>
            <w:vAlign w:val="center"/>
          </w:tcPr>
          <w:p w14:paraId="4F9E6620" w14:textId="77777777" w:rsidR="00CF170E" w:rsidRDefault="00000000">
            <w:pPr>
              <w:bidi/>
              <w:rPr>
                <w:rFonts w:ascii="Arial" w:eastAsia="Arial" w:hAnsi="Arial" w:cs="Arial"/>
                <w:sz w:val="22"/>
                <w:szCs w:val="22"/>
              </w:rPr>
            </w:pPr>
            <w:r>
              <w:rPr>
                <w:rFonts w:ascii="Arial" w:eastAsia="Arial" w:hAnsi="Arial" w:cs="Arial"/>
                <w:sz w:val="22"/>
                <w:szCs w:val="22"/>
                <w:rtl/>
              </w:rPr>
              <w:t xml:space="preserve">מתבקשת הבהרה כי במקרה שהמציע עומד בתנאי המכרז לניהול שתי הקהילות, אך המציע צופה שיוכל להעסיק מנהל קהילה אחד בלבד, הוא רשאי להציע את אותו מנהל הקהילה לשתי הקהילות, ובמקרה כזה יראו בהצעתו לניהול הקהילות הצעות חלופיות. במקרה ששתי ההצעות החלופיות של המציע יבחרו, תינתן למציע האפשרות לבחור את הקהילה אותה ינהל. </w:t>
            </w:r>
          </w:p>
        </w:tc>
        <w:tc>
          <w:tcPr>
            <w:tcW w:w="2904" w:type="dxa"/>
            <w:shd w:val="clear" w:color="auto" w:fill="auto"/>
            <w:vAlign w:val="center"/>
          </w:tcPr>
          <w:p w14:paraId="0AC0B292" w14:textId="77777777" w:rsidR="00CF170E" w:rsidRDefault="00000000">
            <w:pPr>
              <w:bidi/>
              <w:rPr>
                <w:rFonts w:ascii="Arial" w:eastAsia="Arial" w:hAnsi="Arial" w:cs="Arial"/>
                <w:sz w:val="22"/>
                <w:szCs w:val="22"/>
              </w:rPr>
            </w:pPr>
            <w:r>
              <w:rPr>
                <w:rFonts w:ascii="Arial" w:eastAsia="Arial" w:hAnsi="Arial" w:cs="Arial"/>
                <w:sz w:val="22"/>
                <w:szCs w:val="22"/>
                <w:rtl/>
              </w:rPr>
              <w:t>ראו תשובתנו לשאלה 8.</w:t>
            </w:r>
          </w:p>
        </w:tc>
      </w:tr>
      <w:tr w:rsidR="00CF170E" w14:paraId="02C12FA7" w14:textId="77777777">
        <w:trPr>
          <w:trHeight w:val="1104"/>
        </w:trPr>
        <w:tc>
          <w:tcPr>
            <w:tcW w:w="2904" w:type="dxa"/>
            <w:shd w:val="clear" w:color="auto" w:fill="auto"/>
            <w:vAlign w:val="center"/>
          </w:tcPr>
          <w:p w14:paraId="191C599F" w14:textId="77777777" w:rsidR="00CF170E" w:rsidRDefault="00000000">
            <w:pPr>
              <w:jc w:val="center"/>
              <w:rPr>
                <w:rFonts w:ascii="Arial" w:eastAsia="Arial" w:hAnsi="Arial" w:cs="Arial"/>
                <w:b/>
                <w:sz w:val="22"/>
                <w:szCs w:val="22"/>
              </w:rPr>
            </w:pPr>
            <w:r>
              <w:rPr>
                <w:rFonts w:ascii="Arial" w:eastAsia="Arial" w:hAnsi="Arial" w:cs="Arial"/>
                <w:b/>
                <w:sz w:val="22"/>
                <w:szCs w:val="22"/>
              </w:rPr>
              <w:lastRenderedPageBreak/>
              <w:t>22</w:t>
            </w:r>
          </w:p>
        </w:tc>
        <w:tc>
          <w:tcPr>
            <w:tcW w:w="2904" w:type="dxa"/>
            <w:shd w:val="clear" w:color="auto" w:fill="auto"/>
            <w:vAlign w:val="center"/>
          </w:tcPr>
          <w:p w14:paraId="6FA6F27D" w14:textId="77777777" w:rsidR="00CF170E" w:rsidRDefault="00000000">
            <w:pPr>
              <w:bidi/>
              <w:jc w:val="center"/>
              <w:rPr>
                <w:rFonts w:ascii="Arial" w:eastAsia="Arial" w:hAnsi="Arial" w:cs="Arial"/>
                <w:sz w:val="22"/>
                <w:szCs w:val="22"/>
              </w:rPr>
            </w:pPr>
            <w:r>
              <w:rPr>
                <w:rFonts w:ascii="Arial" w:eastAsia="Arial" w:hAnsi="Arial" w:cs="Arial"/>
                <w:sz w:val="22"/>
                <w:szCs w:val="22"/>
                <w:rtl/>
              </w:rPr>
              <w:t>נספח א'1, נספח א'2</w:t>
            </w:r>
          </w:p>
        </w:tc>
        <w:tc>
          <w:tcPr>
            <w:tcW w:w="2904" w:type="dxa"/>
            <w:shd w:val="clear" w:color="auto" w:fill="auto"/>
            <w:vAlign w:val="center"/>
          </w:tcPr>
          <w:p w14:paraId="72B19B6B" w14:textId="77777777" w:rsidR="00CF170E" w:rsidRDefault="00000000">
            <w:pPr>
              <w:bidi/>
              <w:rPr>
                <w:rFonts w:ascii="Arial" w:eastAsia="Arial" w:hAnsi="Arial" w:cs="Arial"/>
                <w:sz w:val="22"/>
                <w:szCs w:val="22"/>
              </w:rPr>
            </w:pPr>
            <w:r>
              <w:rPr>
                <w:rFonts w:ascii="Arial" w:eastAsia="Arial" w:hAnsi="Arial" w:cs="Arial"/>
                <w:sz w:val="22"/>
                <w:szCs w:val="22"/>
                <w:rtl/>
              </w:rPr>
              <w:t>חפיפה</w:t>
            </w:r>
          </w:p>
        </w:tc>
        <w:tc>
          <w:tcPr>
            <w:tcW w:w="2904" w:type="dxa"/>
            <w:shd w:val="clear" w:color="auto" w:fill="auto"/>
            <w:vAlign w:val="center"/>
          </w:tcPr>
          <w:p w14:paraId="22A45B5F" w14:textId="77777777" w:rsidR="00CF170E" w:rsidRDefault="00000000">
            <w:pPr>
              <w:bidi/>
              <w:rPr>
                <w:rFonts w:ascii="Arial" w:eastAsia="Arial" w:hAnsi="Arial" w:cs="Arial"/>
                <w:sz w:val="22"/>
                <w:szCs w:val="22"/>
              </w:rPr>
            </w:pPr>
            <w:r>
              <w:rPr>
                <w:rFonts w:ascii="Arial" w:eastAsia="Arial" w:hAnsi="Arial" w:cs="Arial"/>
                <w:sz w:val="22"/>
                <w:szCs w:val="22"/>
                <w:rtl/>
              </w:rPr>
              <w:t xml:space="preserve">אין </w:t>
            </w:r>
            <w:proofErr w:type="spellStart"/>
            <w:r>
              <w:rPr>
                <w:rFonts w:ascii="Arial" w:eastAsia="Arial" w:hAnsi="Arial" w:cs="Arial"/>
                <w:sz w:val="22"/>
                <w:szCs w:val="22"/>
                <w:rtl/>
              </w:rPr>
              <w:t>בתכניות</w:t>
            </w:r>
            <w:proofErr w:type="spellEnd"/>
            <w:r>
              <w:rPr>
                <w:rFonts w:ascii="Arial" w:eastAsia="Arial" w:hAnsi="Arial" w:cs="Arial"/>
                <w:sz w:val="22"/>
                <w:szCs w:val="22"/>
                <w:rtl/>
              </w:rPr>
              <w:t xml:space="preserve"> העבודה המפורטות בנספחי א1 ו-א2 התייחסות לתקופת היערכות וחפיפה שתהיה דרושה לספק חדש, אם יזכה. </w:t>
            </w:r>
            <w:r>
              <w:rPr>
                <w:rFonts w:ascii="Arial" w:eastAsia="Arial" w:hAnsi="Arial" w:cs="Arial"/>
                <w:sz w:val="22"/>
                <w:szCs w:val="22"/>
                <w:rtl/>
              </w:rPr>
              <w:br/>
              <w:t>נבקשכם לעדכן את המסמכים באופן שישקף תקופת חפיפה והערכות של כחודש וחצי ממועד חתימת החוזה, לפני מועד התחלת ההפעלה.</w:t>
            </w:r>
          </w:p>
        </w:tc>
        <w:tc>
          <w:tcPr>
            <w:tcW w:w="2904" w:type="dxa"/>
            <w:shd w:val="clear" w:color="auto" w:fill="auto"/>
            <w:vAlign w:val="center"/>
          </w:tcPr>
          <w:p w14:paraId="672DCDD9" w14:textId="2B04A215" w:rsidR="00CF170E" w:rsidRPr="00102CEF" w:rsidRDefault="00000000" w:rsidP="00102CEF">
            <w:pPr>
              <w:jc w:val="right"/>
            </w:pPr>
            <w:r>
              <w:rPr>
                <w:rFonts w:ascii="Arial" w:eastAsia="Arial" w:hAnsi="Arial" w:cs="Arial"/>
                <w:sz w:val="22"/>
                <w:szCs w:val="22"/>
                <w:rtl/>
              </w:rPr>
              <w:t xml:space="preserve">תקופת החפיפה תחל מרגע החתימה על הסכם ההתקשרות ולכל המוקדם מיום 30.11.2023, </w:t>
            </w:r>
            <w:r>
              <w:rPr>
                <w:rFonts w:ascii="Arial" w:eastAsia="Arial" w:hAnsi="Arial" w:cs="Arial"/>
                <w:sz w:val="22"/>
                <w:szCs w:val="22"/>
                <w:rtl/>
              </w:rPr>
              <w:t>ולמשך חודש</w:t>
            </w:r>
            <w:r>
              <w:rPr>
                <w:rFonts w:ascii="Arial" w:eastAsia="Arial" w:hAnsi="Arial" w:cs="Arial"/>
                <w:sz w:val="22"/>
                <w:szCs w:val="22"/>
              </w:rPr>
              <w:t>.</w:t>
            </w:r>
          </w:p>
          <w:p w14:paraId="633EFEC8" w14:textId="6BCAC875" w:rsidR="00CF170E" w:rsidRPr="00102CEF" w:rsidRDefault="00CF170E" w:rsidP="00102CEF">
            <w:pPr>
              <w:jc w:val="right"/>
            </w:pPr>
          </w:p>
        </w:tc>
      </w:tr>
      <w:tr w:rsidR="00CF170E" w14:paraId="4720BAA0" w14:textId="77777777">
        <w:trPr>
          <w:trHeight w:val="828"/>
        </w:trPr>
        <w:tc>
          <w:tcPr>
            <w:tcW w:w="2904" w:type="dxa"/>
            <w:shd w:val="clear" w:color="auto" w:fill="auto"/>
            <w:vAlign w:val="center"/>
          </w:tcPr>
          <w:p w14:paraId="484DC9D9" w14:textId="77777777" w:rsidR="00CF170E" w:rsidRDefault="00000000">
            <w:pPr>
              <w:jc w:val="center"/>
              <w:rPr>
                <w:rFonts w:ascii="Arial" w:eastAsia="Arial" w:hAnsi="Arial" w:cs="Arial"/>
                <w:b/>
                <w:sz w:val="22"/>
                <w:szCs w:val="22"/>
              </w:rPr>
            </w:pPr>
            <w:r>
              <w:rPr>
                <w:rFonts w:ascii="Arial" w:eastAsia="Arial" w:hAnsi="Arial" w:cs="Arial"/>
                <w:b/>
                <w:sz w:val="22"/>
                <w:szCs w:val="22"/>
              </w:rPr>
              <w:t>23</w:t>
            </w:r>
          </w:p>
        </w:tc>
        <w:tc>
          <w:tcPr>
            <w:tcW w:w="2904" w:type="dxa"/>
            <w:shd w:val="clear" w:color="auto" w:fill="auto"/>
            <w:vAlign w:val="center"/>
          </w:tcPr>
          <w:p w14:paraId="6B455BCE" w14:textId="77777777" w:rsidR="00CF170E" w:rsidRDefault="00000000">
            <w:pPr>
              <w:bidi/>
              <w:jc w:val="center"/>
              <w:rPr>
                <w:rFonts w:ascii="Arial" w:eastAsia="Arial" w:hAnsi="Arial" w:cs="Arial"/>
                <w:sz w:val="22"/>
                <w:szCs w:val="22"/>
              </w:rPr>
            </w:pPr>
            <w:r>
              <w:rPr>
                <w:rFonts w:ascii="Arial" w:eastAsia="Arial" w:hAnsi="Arial" w:cs="Arial"/>
                <w:sz w:val="22"/>
                <w:szCs w:val="22"/>
                <w:rtl/>
              </w:rPr>
              <w:t>נספח א'1, נספח א'2</w:t>
            </w:r>
          </w:p>
        </w:tc>
        <w:tc>
          <w:tcPr>
            <w:tcW w:w="2904" w:type="dxa"/>
            <w:shd w:val="clear" w:color="auto" w:fill="auto"/>
            <w:vAlign w:val="center"/>
          </w:tcPr>
          <w:p w14:paraId="5EDFD3BD" w14:textId="77777777" w:rsidR="00CF170E" w:rsidRDefault="00000000">
            <w:pPr>
              <w:bidi/>
              <w:rPr>
                <w:rFonts w:ascii="Arial" w:eastAsia="Arial" w:hAnsi="Arial" w:cs="Arial"/>
                <w:sz w:val="22"/>
                <w:szCs w:val="22"/>
              </w:rPr>
            </w:pPr>
            <w:r>
              <w:rPr>
                <w:rFonts w:ascii="Arial" w:eastAsia="Arial" w:hAnsi="Arial" w:cs="Arial"/>
                <w:sz w:val="22"/>
                <w:szCs w:val="22"/>
                <w:rtl/>
              </w:rPr>
              <w:t>הגדרת השירותים</w:t>
            </w:r>
          </w:p>
        </w:tc>
        <w:tc>
          <w:tcPr>
            <w:tcW w:w="2904" w:type="dxa"/>
            <w:shd w:val="clear" w:color="auto" w:fill="auto"/>
            <w:vAlign w:val="center"/>
          </w:tcPr>
          <w:p w14:paraId="4BCAD4B3" w14:textId="77777777" w:rsidR="00CF170E" w:rsidRDefault="00000000">
            <w:pPr>
              <w:bidi/>
              <w:rPr>
                <w:rFonts w:ascii="Arial" w:eastAsia="Arial" w:hAnsi="Arial" w:cs="Arial"/>
                <w:sz w:val="22"/>
                <w:szCs w:val="22"/>
              </w:rPr>
            </w:pPr>
            <w:r>
              <w:rPr>
                <w:rFonts w:ascii="Arial" w:eastAsia="Arial" w:hAnsi="Arial" w:cs="Arial"/>
                <w:sz w:val="22"/>
                <w:szCs w:val="22"/>
                <w:rtl/>
              </w:rPr>
              <w:t>האם ניתן חלק מהמפגשים האזוריים והארציים לקיים כמפגשים וירטואליים, זאת בסיכום עם המזמין?</w:t>
            </w:r>
          </w:p>
        </w:tc>
        <w:tc>
          <w:tcPr>
            <w:tcW w:w="2904" w:type="dxa"/>
            <w:shd w:val="clear" w:color="auto" w:fill="auto"/>
            <w:vAlign w:val="center"/>
          </w:tcPr>
          <w:p w14:paraId="3F4EA51A" w14:textId="77777777" w:rsidR="00CF170E" w:rsidRDefault="00000000">
            <w:pPr>
              <w:bidi/>
              <w:rPr>
                <w:rFonts w:ascii="Arial" w:eastAsia="Arial" w:hAnsi="Arial" w:cs="Arial"/>
                <w:sz w:val="22"/>
                <w:szCs w:val="22"/>
              </w:rPr>
            </w:pPr>
            <w:r>
              <w:rPr>
                <w:rFonts w:ascii="Arial" w:eastAsia="Arial" w:hAnsi="Arial" w:cs="Arial"/>
                <w:sz w:val="22"/>
                <w:szCs w:val="22"/>
                <w:rtl/>
              </w:rPr>
              <w:t>לא, המפגשים האזוריים והארציים נדרשים להתקיים באופן פרונטלי. אולם, בנסיבות מיוחדות בתיאום ואישור מראש ובכתב מהמשרד, ייתכן כי הדבר יתאפשר.</w:t>
            </w:r>
          </w:p>
        </w:tc>
      </w:tr>
      <w:tr w:rsidR="00CF170E" w14:paraId="485C24B0" w14:textId="77777777">
        <w:trPr>
          <w:trHeight w:val="828"/>
        </w:trPr>
        <w:tc>
          <w:tcPr>
            <w:tcW w:w="2904" w:type="dxa"/>
            <w:shd w:val="clear" w:color="auto" w:fill="auto"/>
            <w:vAlign w:val="center"/>
          </w:tcPr>
          <w:p w14:paraId="4DA46058" w14:textId="77777777" w:rsidR="00CF170E" w:rsidRDefault="00000000">
            <w:pPr>
              <w:jc w:val="center"/>
              <w:rPr>
                <w:rFonts w:ascii="Arial" w:eastAsia="Arial" w:hAnsi="Arial" w:cs="Arial"/>
                <w:b/>
                <w:sz w:val="22"/>
                <w:szCs w:val="22"/>
              </w:rPr>
            </w:pPr>
            <w:r>
              <w:rPr>
                <w:rFonts w:ascii="Arial" w:eastAsia="Arial" w:hAnsi="Arial" w:cs="Arial"/>
                <w:b/>
                <w:sz w:val="22"/>
                <w:szCs w:val="22"/>
              </w:rPr>
              <w:t>24</w:t>
            </w:r>
          </w:p>
        </w:tc>
        <w:tc>
          <w:tcPr>
            <w:tcW w:w="2904" w:type="dxa"/>
            <w:shd w:val="clear" w:color="auto" w:fill="auto"/>
            <w:vAlign w:val="center"/>
          </w:tcPr>
          <w:p w14:paraId="3610F01A" w14:textId="77777777" w:rsidR="00CF170E" w:rsidRDefault="00000000">
            <w:pPr>
              <w:bidi/>
              <w:jc w:val="center"/>
              <w:rPr>
                <w:rFonts w:ascii="Arial" w:eastAsia="Arial" w:hAnsi="Arial" w:cs="Arial"/>
                <w:sz w:val="22"/>
                <w:szCs w:val="22"/>
              </w:rPr>
            </w:pPr>
            <w:r>
              <w:rPr>
                <w:rFonts w:ascii="Arial" w:eastAsia="Arial" w:hAnsi="Arial" w:cs="Arial"/>
                <w:sz w:val="22"/>
                <w:szCs w:val="22"/>
                <w:rtl/>
              </w:rPr>
              <w:t>נספח א'1, נספח א'2</w:t>
            </w:r>
          </w:p>
        </w:tc>
        <w:tc>
          <w:tcPr>
            <w:tcW w:w="2904" w:type="dxa"/>
            <w:shd w:val="clear" w:color="auto" w:fill="auto"/>
            <w:vAlign w:val="center"/>
          </w:tcPr>
          <w:p w14:paraId="42D7F102" w14:textId="77777777" w:rsidR="00CF170E" w:rsidRDefault="00000000">
            <w:pPr>
              <w:bidi/>
              <w:rPr>
                <w:rFonts w:ascii="Arial" w:eastAsia="Arial" w:hAnsi="Arial" w:cs="Arial"/>
                <w:sz w:val="22"/>
                <w:szCs w:val="22"/>
              </w:rPr>
            </w:pPr>
            <w:r>
              <w:rPr>
                <w:rFonts w:ascii="Arial" w:eastAsia="Arial" w:hAnsi="Arial" w:cs="Arial"/>
                <w:sz w:val="22"/>
                <w:szCs w:val="22"/>
                <w:rtl/>
              </w:rPr>
              <w:t>הגדרת השירותים</w:t>
            </w:r>
          </w:p>
        </w:tc>
        <w:tc>
          <w:tcPr>
            <w:tcW w:w="2904" w:type="dxa"/>
            <w:shd w:val="clear" w:color="auto" w:fill="auto"/>
            <w:vAlign w:val="center"/>
          </w:tcPr>
          <w:p w14:paraId="7145B237" w14:textId="77777777" w:rsidR="00CF170E" w:rsidRDefault="00000000">
            <w:pPr>
              <w:bidi/>
              <w:rPr>
                <w:rFonts w:ascii="Arial" w:eastAsia="Arial" w:hAnsi="Arial" w:cs="Arial"/>
                <w:sz w:val="22"/>
                <w:szCs w:val="22"/>
              </w:rPr>
            </w:pPr>
            <w:r>
              <w:rPr>
                <w:rFonts w:ascii="Arial" w:eastAsia="Arial" w:hAnsi="Arial" w:cs="Arial"/>
                <w:sz w:val="22"/>
                <w:szCs w:val="22"/>
                <w:rtl/>
              </w:rPr>
              <w:t>האם ניתן חלק מהקורסים המקצועיים לקיים באופן וירטואלי, זאת בסיכום עם המזמין?</w:t>
            </w:r>
          </w:p>
        </w:tc>
        <w:tc>
          <w:tcPr>
            <w:tcW w:w="2904" w:type="dxa"/>
            <w:shd w:val="clear" w:color="auto" w:fill="auto"/>
            <w:vAlign w:val="center"/>
          </w:tcPr>
          <w:p w14:paraId="19D2D5AE" w14:textId="77777777" w:rsidR="00CF170E" w:rsidRDefault="00000000">
            <w:pPr>
              <w:bidi/>
              <w:rPr>
                <w:rFonts w:ascii="Arial" w:eastAsia="Arial" w:hAnsi="Arial" w:cs="Arial"/>
                <w:sz w:val="22"/>
                <w:szCs w:val="22"/>
              </w:rPr>
            </w:pPr>
            <w:r>
              <w:rPr>
                <w:rFonts w:ascii="Arial" w:eastAsia="Arial" w:hAnsi="Arial" w:cs="Arial"/>
                <w:sz w:val="22"/>
                <w:szCs w:val="22"/>
                <w:rtl/>
              </w:rPr>
              <w:t>לא, הקורסים המקצועיים נדרשים להתקיים באופן פרונטלי. אולם, בנסיבות מיוחדות בתיאום ואישור מראש ובכתב מהמשרד, ייתכן כי הדבר יתאפשר.</w:t>
            </w:r>
          </w:p>
        </w:tc>
      </w:tr>
      <w:tr w:rsidR="00CF170E" w14:paraId="41FD1E67" w14:textId="77777777">
        <w:trPr>
          <w:trHeight w:val="2208"/>
        </w:trPr>
        <w:tc>
          <w:tcPr>
            <w:tcW w:w="2904" w:type="dxa"/>
            <w:shd w:val="clear" w:color="auto" w:fill="auto"/>
            <w:vAlign w:val="center"/>
          </w:tcPr>
          <w:p w14:paraId="11F861C9" w14:textId="77777777" w:rsidR="00CF170E" w:rsidRDefault="00000000">
            <w:pPr>
              <w:jc w:val="center"/>
              <w:rPr>
                <w:rFonts w:ascii="Arial" w:eastAsia="Arial" w:hAnsi="Arial" w:cs="Arial"/>
                <w:b/>
                <w:sz w:val="22"/>
                <w:szCs w:val="22"/>
              </w:rPr>
            </w:pPr>
            <w:r>
              <w:rPr>
                <w:rFonts w:ascii="Arial" w:eastAsia="Arial" w:hAnsi="Arial" w:cs="Arial"/>
                <w:b/>
                <w:sz w:val="22"/>
                <w:szCs w:val="22"/>
              </w:rPr>
              <w:lastRenderedPageBreak/>
              <w:t>25</w:t>
            </w:r>
          </w:p>
        </w:tc>
        <w:tc>
          <w:tcPr>
            <w:tcW w:w="2904" w:type="dxa"/>
            <w:shd w:val="clear" w:color="auto" w:fill="auto"/>
            <w:vAlign w:val="center"/>
          </w:tcPr>
          <w:p w14:paraId="00CC1A70" w14:textId="77777777" w:rsidR="00CF170E" w:rsidRDefault="00000000">
            <w:pPr>
              <w:bidi/>
              <w:jc w:val="center"/>
              <w:rPr>
                <w:rFonts w:ascii="Arial" w:eastAsia="Arial" w:hAnsi="Arial" w:cs="Arial"/>
                <w:sz w:val="22"/>
                <w:szCs w:val="22"/>
              </w:rPr>
            </w:pPr>
            <w:r>
              <w:rPr>
                <w:rFonts w:ascii="Arial" w:eastAsia="Arial" w:hAnsi="Arial" w:cs="Arial"/>
                <w:sz w:val="22"/>
                <w:szCs w:val="22"/>
                <w:rtl/>
              </w:rPr>
              <w:t>נספח א'1, נספח א'2</w:t>
            </w:r>
          </w:p>
        </w:tc>
        <w:tc>
          <w:tcPr>
            <w:tcW w:w="2904" w:type="dxa"/>
            <w:shd w:val="clear" w:color="auto" w:fill="auto"/>
            <w:vAlign w:val="center"/>
          </w:tcPr>
          <w:p w14:paraId="311EF9EE" w14:textId="77777777" w:rsidR="00CF170E" w:rsidRDefault="00000000">
            <w:pPr>
              <w:bidi/>
              <w:rPr>
                <w:rFonts w:ascii="Arial" w:eastAsia="Arial" w:hAnsi="Arial" w:cs="Arial"/>
                <w:sz w:val="22"/>
                <w:szCs w:val="22"/>
              </w:rPr>
            </w:pPr>
            <w:r>
              <w:rPr>
                <w:rFonts w:ascii="Arial" w:eastAsia="Arial" w:hAnsi="Arial" w:cs="Arial"/>
                <w:sz w:val="22"/>
                <w:szCs w:val="22"/>
                <w:rtl/>
              </w:rPr>
              <w:t>כוח אדם</w:t>
            </w:r>
          </w:p>
        </w:tc>
        <w:tc>
          <w:tcPr>
            <w:tcW w:w="2904" w:type="dxa"/>
            <w:shd w:val="clear" w:color="auto" w:fill="auto"/>
            <w:vAlign w:val="center"/>
          </w:tcPr>
          <w:p w14:paraId="0C66DEA1" w14:textId="77777777" w:rsidR="00CF170E" w:rsidRDefault="00000000">
            <w:pPr>
              <w:bidi/>
              <w:rPr>
                <w:rFonts w:ascii="Arial" w:eastAsia="Arial" w:hAnsi="Arial" w:cs="Arial"/>
                <w:sz w:val="22"/>
                <w:szCs w:val="22"/>
              </w:rPr>
            </w:pPr>
            <w:r>
              <w:rPr>
                <w:rFonts w:ascii="Arial" w:eastAsia="Arial" w:hAnsi="Arial" w:cs="Arial"/>
                <w:sz w:val="22"/>
                <w:szCs w:val="22"/>
                <w:rtl/>
              </w:rPr>
              <w:t xml:space="preserve">מתבקשת הבהרה לגבי איזה בעלי תפקידים יש להגיש פרטים, קורות חיים ותעודות השכלה. להבנתנו, על פי חוברת ההצעה ותנאי הניקוד במכרז, מדובר רק במנהלי הקהילה ולא בכל </w:t>
            </w:r>
            <w:proofErr w:type="spellStart"/>
            <w:r>
              <w:rPr>
                <w:rFonts w:ascii="Arial" w:eastAsia="Arial" w:hAnsi="Arial" w:cs="Arial"/>
                <w:sz w:val="22"/>
                <w:szCs w:val="22"/>
                <w:rtl/>
              </w:rPr>
              <w:t>כח</w:t>
            </w:r>
            <w:proofErr w:type="spellEnd"/>
            <w:r>
              <w:rPr>
                <w:rFonts w:ascii="Arial" w:eastAsia="Arial" w:hAnsi="Arial" w:cs="Arial"/>
                <w:sz w:val="22"/>
                <w:szCs w:val="22"/>
                <w:rtl/>
              </w:rPr>
              <w:t xml:space="preserve"> האדם שעל הזוכה להעסיק על פי תנאי המכרז. </w:t>
            </w:r>
          </w:p>
        </w:tc>
        <w:tc>
          <w:tcPr>
            <w:tcW w:w="2904" w:type="dxa"/>
            <w:shd w:val="clear" w:color="auto" w:fill="auto"/>
            <w:vAlign w:val="center"/>
          </w:tcPr>
          <w:p w14:paraId="61778A2F" w14:textId="77777777" w:rsidR="00CF170E" w:rsidRDefault="00000000">
            <w:pPr>
              <w:bidi/>
              <w:rPr>
                <w:rFonts w:ascii="Arial" w:eastAsia="Arial" w:hAnsi="Arial" w:cs="Arial"/>
                <w:sz w:val="22"/>
                <w:szCs w:val="22"/>
              </w:rPr>
            </w:pPr>
            <w:r>
              <w:rPr>
                <w:rFonts w:ascii="Arial" w:eastAsia="Arial" w:hAnsi="Arial" w:cs="Arial"/>
                <w:sz w:val="22"/>
                <w:szCs w:val="22"/>
                <w:rtl/>
              </w:rPr>
              <w:t xml:space="preserve">במסגרת המכרז מתבקש כל מציע להגיש לכל הפחות מנהל קהילה מוצע, ובכלל זה יש לצרף קורות חיים, תעודות ומסמכים המעידים על הכשרתו וניסיונו והעתק של תארים אקדמיים או תעודות אחרות המעידות על הכשרתו. </w:t>
            </w:r>
            <w:r>
              <w:rPr>
                <w:rFonts w:ascii="Arial" w:eastAsia="Arial" w:hAnsi="Arial" w:cs="Arial"/>
                <w:sz w:val="22"/>
                <w:szCs w:val="22"/>
                <w:rtl/>
              </w:rPr>
              <w:br/>
              <w:t>המציע רשאי גם להציע בעלי תפקידים נוספים במסגרת הצעתו, אך הפירוט אינו מחויב לצורך עמידה בתנאי הסף ו/או לבחינת איכות ההצעה.</w:t>
            </w:r>
          </w:p>
        </w:tc>
      </w:tr>
      <w:tr w:rsidR="00CF170E" w14:paraId="20D826EC" w14:textId="77777777">
        <w:trPr>
          <w:trHeight w:val="528"/>
        </w:trPr>
        <w:tc>
          <w:tcPr>
            <w:tcW w:w="2904" w:type="dxa"/>
            <w:shd w:val="clear" w:color="auto" w:fill="auto"/>
            <w:vAlign w:val="center"/>
          </w:tcPr>
          <w:p w14:paraId="2684382D" w14:textId="77777777" w:rsidR="00CF170E" w:rsidRDefault="00000000">
            <w:pPr>
              <w:jc w:val="center"/>
              <w:rPr>
                <w:rFonts w:ascii="Arial" w:eastAsia="Arial" w:hAnsi="Arial" w:cs="Arial"/>
                <w:b/>
                <w:sz w:val="22"/>
                <w:szCs w:val="22"/>
              </w:rPr>
            </w:pPr>
            <w:r>
              <w:rPr>
                <w:rFonts w:ascii="Arial" w:eastAsia="Arial" w:hAnsi="Arial" w:cs="Arial"/>
                <w:b/>
                <w:sz w:val="22"/>
                <w:szCs w:val="22"/>
              </w:rPr>
              <w:t>26</w:t>
            </w:r>
          </w:p>
        </w:tc>
        <w:tc>
          <w:tcPr>
            <w:tcW w:w="2904" w:type="dxa"/>
            <w:shd w:val="clear" w:color="auto" w:fill="auto"/>
            <w:vAlign w:val="center"/>
          </w:tcPr>
          <w:p w14:paraId="396BD942" w14:textId="77777777" w:rsidR="00CF170E" w:rsidRDefault="00000000">
            <w:pPr>
              <w:bidi/>
              <w:jc w:val="center"/>
              <w:rPr>
                <w:rFonts w:ascii="Arial" w:eastAsia="Arial" w:hAnsi="Arial" w:cs="Arial"/>
                <w:sz w:val="22"/>
                <w:szCs w:val="22"/>
              </w:rPr>
            </w:pPr>
            <w:r>
              <w:rPr>
                <w:rFonts w:ascii="Arial" w:eastAsia="Arial" w:hAnsi="Arial" w:cs="Arial"/>
                <w:sz w:val="22"/>
                <w:szCs w:val="22"/>
                <w:rtl/>
              </w:rPr>
              <w:t>נספח א'1, נספח א'2</w:t>
            </w:r>
          </w:p>
        </w:tc>
        <w:tc>
          <w:tcPr>
            <w:tcW w:w="2904" w:type="dxa"/>
            <w:shd w:val="clear" w:color="auto" w:fill="auto"/>
            <w:vAlign w:val="center"/>
          </w:tcPr>
          <w:p w14:paraId="797A9AAE" w14:textId="77777777" w:rsidR="00CF170E" w:rsidRDefault="00000000">
            <w:pPr>
              <w:bidi/>
              <w:rPr>
                <w:rFonts w:ascii="Arial" w:eastAsia="Arial" w:hAnsi="Arial" w:cs="Arial"/>
                <w:sz w:val="22"/>
                <w:szCs w:val="22"/>
              </w:rPr>
            </w:pPr>
            <w:r>
              <w:rPr>
                <w:rFonts w:ascii="Arial" w:eastAsia="Arial" w:hAnsi="Arial" w:cs="Arial"/>
                <w:sz w:val="22"/>
                <w:szCs w:val="22"/>
                <w:rtl/>
              </w:rPr>
              <w:t>הגדרת השירותים</w:t>
            </w:r>
          </w:p>
        </w:tc>
        <w:tc>
          <w:tcPr>
            <w:tcW w:w="2904" w:type="dxa"/>
            <w:shd w:val="clear" w:color="auto" w:fill="auto"/>
            <w:vAlign w:val="center"/>
          </w:tcPr>
          <w:p w14:paraId="6F8D0004" w14:textId="77777777" w:rsidR="00CF170E" w:rsidRDefault="00000000">
            <w:pPr>
              <w:bidi/>
              <w:rPr>
                <w:rFonts w:ascii="Arial" w:eastAsia="Arial" w:hAnsi="Arial" w:cs="Arial"/>
                <w:sz w:val="22"/>
                <w:szCs w:val="22"/>
              </w:rPr>
            </w:pPr>
            <w:r>
              <w:rPr>
                <w:rFonts w:ascii="Arial" w:eastAsia="Arial" w:hAnsi="Arial" w:cs="Arial"/>
                <w:sz w:val="22"/>
                <w:szCs w:val="22"/>
                <w:rtl/>
              </w:rPr>
              <w:t>מי הגורם אשר ממנה את ועדת ההיגוי?</w:t>
            </w:r>
            <w:r>
              <w:rPr>
                <w:rFonts w:ascii="Arial" w:eastAsia="Arial" w:hAnsi="Arial" w:cs="Arial"/>
                <w:sz w:val="22"/>
                <w:szCs w:val="22"/>
                <w:rtl/>
              </w:rPr>
              <w:br/>
              <w:t>באשר לנציג משרד החינוך וגוף אקדמי מלווה</w:t>
            </w:r>
          </w:p>
        </w:tc>
        <w:tc>
          <w:tcPr>
            <w:tcW w:w="2904" w:type="dxa"/>
            <w:shd w:val="clear" w:color="auto" w:fill="auto"/>
            <w:vAlign w:val="center"/>
          </w:tcPr>
          <w:p w14:paraId="0F468E92" w14:textId="77777777" w:rsidR="00CF170E" w:rsidRDefault="00000000">
            <w:pPr>
              <w:bidi/>
              <w:rPr>
                <w:rFonts w:ascii="Arial" w:eastAsia="Arial" w:hAnsi="Arial" w:cs="Arial"/>
                <w:sz w:val="22"/>
                <w:szCs w:val="22"/>
              </w:rPr>
            </w:pPr>
            <w:r>
              <w:rPr>
                <w:rFonts w:ascii="Arial" w:eastAsia="Arial" w:hAnsi="Arial" w:cs="Arial"/>
                <w:sz w:val="22"/>
                <w:szCs w:val="22"/>
                <w:rtl/>
              </w:rPr>
              <w:t>נציג המשרד האחראי על הפרויקט.</w:t>
            </w:r>
          </w:p>
        </w:tc>
      </w:tr>
      <w:tr w:rsidR="00CF170E" w14:paraId="362D4798" w14:textId="77777777">
        <w:trPr>
          <w:trHeight w:val="1860"/>
        </w:trPr>
        <w:tc>
          <w:tcPr>
            <w:tcW w:w="2904" w:type="dxa"/>
            <w:shd w:val="clear" w:color="auto" w:fill="auto"/>
            <w:vAlign w:val="center"/>
          </w:tcPr>
          <w:p w14:paraId="1F59E1D6" w14:textId="77777777" w:rsidR="00CF170E" w:rsidRDefault="00000000">
            <w:pPr>
              <w:jc w:val="center"/>
              <w:rPr>
                <w:rFonts w:ascii="Arial" w:eastAsia="Arial" w:hAnsi="Arial" w:cs="Arial"/>
                <w:b/>
                <w:sz w:val="22"/>
                <w:szCs w:val="22"/>
              </w:rPr>
            </w:pPr>
            <w:r>
              <w:rPr>
                <w:rFonts w:ascii="Arial" w:eastAsia="Arial" w:hAnsi="Arial" w:cs="Arial"/>
                <w:b/>
                <w:sz w:val="22"/>
                <w:szCs w:val="22"/>
              </w:rPr>
              <w:t>27</w:t>
            </w:r>
          </w:p>
        </w:tc>
        <w:tc>
          <w:tcPr>
            <w:tcW w:w="2904" w:type="dxa"/>
            <w:shd w:val="clear" w:color="auto" w:fill="auto"/>
            <w:vAlign w:val="center"/>
          </w:tcPr>
          <w:p w14:paraId="563987C3" w14:textId="77777777" w:rsidR="00CF170E" w:rsidRDefault="00000000">
            <w:pPr>
              <w:bidi/>
              <w:jc w:val="center"/>
              <w:rPr>
                <w:rFonts w:ascii="Arial" w:eastAsia="Arial" w:hAnsi="Arial" w:cs="Arial"/>
                <w:sz w:val="22"/>
                <w:szCs w:val="22"/>
              </w:rPr>
            </w:pPr>
            <w:r>
              <w:rPr>
                <w:rFonts w:ascii="Arial" w:eastAsia="Arial" w:hAnsi="Arial" w:cs="Arial"/>
                <w:sz w:val="22"/>
                <w:szCs w:val="22"/>
                <w:rtl/>
              </w:rPr>
              <w:t>נספח א'1, נספח א'2</w:t>
            </w:r>
          </w:p>
        </w:tc>
        <w:tc>
          <w:tcPr>
            <w:tcW w:w="2904" w:type="dxa"/>
            <w:shd w:val="clear" w:color="auto" w:fill="auto"/>
            <w:vAlign w:val="center"/>
          </w:tcPr>
          <w:p w14:paraId="781A2671" w14:textId="77777777" w:rsidR="00CF170E" w:rsidRDefault="00000000">
            <w:pPr>
              <w:bidi/>
              <w:rPr>
                <w:rFonts w:ascii="Arial" w:eastAsia="Arial" w:hAnsi="Arial" w:cs="Arial"/>
                <w:sz w:val="22"/>
                <w:szCs w:val="22"/>
              </w:rPr>
            </w:pPr>
            <w:r>
              <w:rPr>
                <w:rFonts w:ascii="Arial" w:eastAsia="Arial" w:hAnsi="Arial" w:cs="Arial"/>
                <w:sz w:val="22"/>
                <w:szCs w:val="22"/>
                <w:rtl/>
              </w:rPr>
              <w:t>הגדרת השירותים</w:t>
            </w:r>
          </w:p>
        </w:tc>
        <w:tc>
          <w:tcPr>
            <w:tcW w:w="2904" w:type="dxa"/>
            <w:shd w:val="clear" w:color="auto" w:fill="auto"/>
            <w:vAlign w:val="center"/>
          </w:tcPr>
          <w:p w14:paraId="1E41BEC1" w14:textId="77777777" w:rsidR="00CF170E" w:rsidRDefault="00000000">
            <w:pPr>
              <w:bidi/>
              <w:rPr>
                <w:rFonts w:ascii="Arial" w:eastAsia="Arial" w:hAnsi="Arial" w:cs="Arial"/>
                <w:sz w:val="22"/>
                <w:szCs w:val="22"/>
              </w:rPr>
            </w:pPr>
            <w:r>
              <w:rPr>
                <w:rFonts w:ascii="Arial" w:eastAsia="Arial" w:hAnsi="Arial" w:cs="Arial"/>
                <w:sz w:val="22"/>
                <w:szCs w:val="22"/>
                <w:rtl/>
              </w:rPr>
              <w:t xml:space="preserve">מתבקשת הבהרה כי במקרה שהמציע עומד בתנאי המכרז לניהול שתי הקהילות, אך המציע צופה שיוכל להעסיק מנהל קהילה אחד בלבד, הוא רשאי להציע את אותו מנהל הקהילה לשתי הקהילות, ובמקרה כזה יראו בהצעתו לניהול הקהילות הצעות </w:t>
            </w:r>
            <w:r>
              <w:rPr>
                <w:rFonts w:ascii="Arial" w:eastAsia="Arial" w:hAnsi="Arial" w:cs="Arial"/>
                <w:sz w:val="22"/>
                <w:szCs w:val="22"/>
                <w:rtl/>
              </w:rPr>
              <w:lastRenderedPageBreak/>
              <w:t xml:space="preserve">חלופיות. במקרה ששתי ההצעות החלופיות של המציע יבחרו, תינתן למציע האפשרות לבחור את הקהילה אותה ינהל. </w:t>
            </w:r>
          </w:p>
        </w:tc>
        <w:tc>
          <w:tcPr>
            <w:tcW w:w="2904" w:type="dxa"/>
            <w:shd w:val="clear" w:color="auto" w:fill="auto"/>
            <w:vAlign w:val="center"/>
          </w:tcPr>
          <w:p w14:paraId="5B3FB5C6" w14:textId="77777777" w:rsidR="00CF170E" w:rsidRDefault="00000000">
            <w:pPr>
              <w:bidi/>
              <w:rPr>
                <w:rFonts w:ascii="Arial" w:eastAsia="Arial" w:hAnsi="Arial" w:cs="Arial"/>
                <w:sz w:val="22"/>
                <w:szCs w:val="22"/>
              </w:rPr>
            </w:pPr>
            <w:r>
              <w:rPr>
                <w:rFonts w:ascii="Arial" w:eastAsia="Arial" w:hAnsi="Arial" w:cs="Arial"/>
                <w:sz w:val="22"/>
                <w:szCs w:val="22"/>
                <w:rtl/>
              </w:rPr>
              <w:lastRenderedPageBreak/>
              <w:t>ראו תשובתנו לשאלה 8.</w:t>
            </w:r>
          </w:p>
        </w:tc>
      </w:tr>
      <w:tr w:rsidR="00CF170E" w14:paraId="08701F7E" w14:textId="77777777">
        <w:trPr>
          <w:trHeight w:val="1656"/>
        </w:trPr>
        <w:tc>
          <w:tcPr>
            <w:tcW w:w="2904" w:type="dxa"/>
            <w:shd w:val="clear" w:color="auto" w:fill="auto"/>
            <w:vAlign w:val="center"/>
          </w:tcPr>
          <w:p w14:paraId="022063D2" w14:textId="77777777" w:rsidR="00CF170E" w:rsidRDefault="00000000">
            <w:pPr>
              <w:jc w:val="center"/>
              <w:rPr>
                <w:rFonts w:ascii="Arial" w:eastAsia="Arial" w:hAnsi="Arial" w:cs="Arial"/>
                <w:b/>
                <w:sz w:val="22"/>
                <w:szCs w:val="22"/>
              </w:rPr>
            </w:pPr>
            <w:r>
              <w:rPr>
                <w:rFonts w:ascii="Arial" w:eastAsia="Arial" w:hAnsi="Arial" w:cs="Arial"/>
                <w:b/>
                <w:sz w:val="22"/>
                <w:szCs w:val="22"/>
              </w:rPr>
              <w:t>28</w:t>
            </w:r>
          </w:p>
        </w:tc>
        <w:tc>
          <w:tcPr>
            <w:tcW w:w="2904" w:type="dxa"/>
            <w:shd w:val="clear" w:color="auto" w:fill="auto"/>
            <w:vAlign w:val="center"/>
          </w:tcPr>
          <w:p w14:paraId="2FA21B59" w14:textId="77777777" w:rsidR="00CF170E" w:rsidRDefault="00000000">
            <w:pPr>
              <w:bidi/>
              <w:jc w:val="center"/>
              <w:rPr>
                <w:rFonts w:ascii="Arial" w:eastAsia="Arial" w:hAnsi="Arial" w:cs="Arial"/>
                <w:sz w:val="22"/>
                <w:szCs w:val="22"/>
              </w:rPr>
            </w:pPr>
            <w:r>
              <w:rPr>
                <w:rFonts w:ascii="Arial" w:eastAsia="Arial" w:hAnsi="Arial" w:cs="Arial"/>
                <w:sz w:val="22"/>
                <w:szCs w:val="22"/>
                <w:rtl/>
              </w:rPr>
              <w:t>נספח ב'10</w:t>
            </w:r>
          </w:p>
        </w:tc>
        <w:tc>
          <w:tcPr>
            <w:tcW w:w="2904" w:type="dxa"/>
            <w:shd w:val="clear" w:color="auto" w:fill="auto"/>
            <w:vAlign w:val="center"/>
          </w:tcPr>
          <w:p w14:paraId="78FFF7AD" w14:textId="77777777" w:rsidR="00CF170E" w:rsidRDefault="00000000">
            <w:pPr>
              <w:bidi/>
              <w:rPr>
                <w:rFonts w:ascii="Arial" w:eastAsia="Arial" w:hAnsi="Arial" w:cs="Arial"/>
                <w:sz w:val="22"/>
                <w:szCs w:val="22"/>
              </w:rPr>
            </w:pPr>
            <w:r>
              <w:rPr>
                <w:rFonts w:ascii="Arial" w:eastAsia="Arial" w:hAnsi="Arial" w:cs="Arial"/>
                <w:sz w:val="22"/>
                <w:szCs w:val="22"/>
                <w:rtl/>
              </w:rPr>
              <w:t>הצעת המחיר</w:t>
            </w:r>
          </w:p>
        </w:tc>
        <w:tc>
          <w:tcPr>
            <w:tcW w:w="2904" w:type="dxa"/>
            <w:shd w:val="clear" w:color="auto" w:fill="auto"/>
            <w:vAlign w:val="center"/>
          </w:tcPr>
          <w:p w14:paraId="0ECDB098" w14:textId="77777777" w:rsidR="00CF170E" w:rsidRDefault="00000000">
            <w:pPr>
              <w:bidi/>
              <w:rPr>
                <w:rFonts w:ascii="Arial" w:eastAsia="Arial" w:hAnsi="Arial" w:cs="Arial"/>
                <w:sz w:val="22"/>
                <w:szCs w:val="22"/>
              </w:rPr>
            </w:pPr>
            <w:r>
              <w:rPr>
                <w:rFonts w:ascii="Arial" w:eastAsia="Arial" w:hAnsi="Arial" w:cs="Arial"/>
                <w:sz w:val="22"/>
                <w:szCs w:val="22"/>
                <w:rtl/>
              </w:rPr>
              <w:t xml:space="preserve">על הזוכה לשלם עלויות מעביד על הסכומים המוגדרים שעליו לשלם למובילים, כיצד לכלול זאת בהצעות המחיר? </w:t>
            </w:r>
          </w:p>
        </w:tc>
        <w:tc>
          <w:tcPr>
            <w:tcW w:w="2904" w:type="dxa"/>
            <w:shd w:val="clear" w:color="auto" w:fill="auto"/>
            <w:vAlign w:val="center"/>
          </w:tcPr>
          <w:p w14:paraId="03FC7DBB" w14:textId="77777777" w:rsidR="00CF170E" w:rsidRDefault="00000000">
            <w:pPr>
              <w:bidi/>
              <w:rPr>
                <w:rFonts w:ascii="Arial" w:eastAsia="Arial" w:hAnsi="Arial" w:cs="Arial"/>
                <w:sz w:val="22"/>
                <w:szCs w:val="22"/>
              </w:rPr>
            </w:pPr>
            <w:r>
              <w:rPr>
                <w:rFonts w:ascii="Arial" w:eastAsia="Arial" w:hAnsi="Arial" w:cs="Arial"/>
                <w:sz w:val="22"/>
                <w:szCs w:val="22"/>
                <w:rtl/>
              </w:rPr>
              <w:t>על הזוכה לעמוד בכל דרישות החוק, ובכלל זה לעניין העסקת עובדים כמפורט בנספח ב'6 למכרז - התחייבות ואישור המציע לקיום החקיקה בתחום העסקת עובדים.</w:t>
            </w:r>
            <w:r>
              <w:rPr>
                <w:rFonts w:ascii="Arial" w:eastAsia="Arial" w:hAnsi="Arial" w:cs="Arial"/>
                <w:sz w:val="22"/>
                <w:szCs w:val="22"/>
                <w:rtl/>
              </w:rPr>
              <w:br/>
              <w:t>לעניין הסכום בהצעת המחיר, הסכומים המופיעים בהצעת המחיר תחת סעיף "תשלום למובילים אזוריים" הסכום המוצג בסך של 12,000 ש"ח למוביל לשנת פעילות הנו סכום הברוטו הכולל את עלויות המעביד.</w:t>
            </w:r>
          </w:p>
        </w:tc>
      </w:tr>
      <w:tr w:rsidR="00CF170E" w14:paraId="671F6E8C" w14:textId="77777777">
        <w:trPr>
          <w:trHeight w:val="1656"/>
        </w:trPr>
        <w:tc>
          <w:tcPr>
            <w:tcW w:w="2904" w:type="dxa"/>
            <w:shd w:val="clear" w:color="auto" w:fill="auto"/>
            <w:vAlign w:val="center"/>
          </w:tcPr>
          <w:p w14:paraId="5074CCDC" w14:textId="77777777" w:rsidR="00CF170E" w:rsidRDefault="00000000">
            <w:pPr>
              <w:jc w:val="center"/>
              <w:rPr>
                <w:rFonts w:ascii="Arial" w:eastAsia="Arial" w:hAnsi="Arial" w:cs="Arial"/>
                <w:b/>
                <w:sz w:val="22"/>
                <w:szCs w:val="22"/>
              </w:rPr>
            </w:pPr>
            <w:r>
              <w:rPr>
                <w:rFonts w:ascii="Arial" w:eastAsia="Arial" w:hAnsi="Arial" w:cs="Arial"/>
                <w:b/>
                <w:sz w:val="22"/>
                <w:szCs w:val="22"/>
              </w:rPr>
              <w:lastRenderedPageBreak/>
              <w:t>29</w:t>
            </w:r>
          </w:p>
        </w:tc>
        <w:tc>
          <w:tcPr>
            <w:tcW w:w="2904" w:type="dxa"/>
            <w:shd w:val="clear" w:color="auto" w:fill="auto"/>
            <w:vAlign w:val="center"/>
          </w:tcPr>
          <w:p w14:paraId="2BE3F495" w14:textId="77777777" w:rsidR="00CF170E" w:rsidRDefault="00000000">
            <w:pPr>
              <w:bidi/>
              <w:jc w:val="center"/>
              <w:rPr>
                <w:rFonts w:ascii="Arial" w:eastAsia="Arial" w:hAnsi="Arial" w:cs="Arial"/>
                <w:sz w:val="22"/>
                <w:szCs w:val="22"/>
              </w:rPr>
            </w:pPr>
            <w:r>
              <w:rPr>
                <w:rFonts w:ascii="Arial" w:eastAsia="Arial" w:hAnsi="Arial" w:cs="Arial"/>
                <w:sz w:val="22"/>
                <w:szCs w:val="22"/>
                <w:rtl/>
              </w:rPr>
              <w:t>חלק ג' – הסכם התקשרות, סעיף 14.4</w:t>
            </w:r>
          </w:p>
        </w:tc>
        <w:tc>
          <w:tcPr>
            <w:tcW w:w="2904" w:type="dxa"/>
            <w:shd w:val="clear" w:color="auto" w:fill="auto"/>
            <w:vAlign w:val="center"/>
          </w:tcPr>
          <w:p w14:paraId="632AB7BE" w14:textId="77777777" w:rsidR="00CF170E" w:rsidRDefault="00000000">
            <w:pPr>
              <w:bidi/>
              <w:rPr>
                <w:rFonts w:ascii="Arial" w:eastAsia="Arial" w:hAnsi="Arial" w:cs="Arial"/>
                <w:sz w:val="22"/>
                <w:szCs w:val="22"/>
              </w:rPr>
            </w:pPr>
            <w:r>
              <w:rPr>
                <w:rFonts w:ascii="Arial" w:eastAsia="Arial" w:hAnsi="Arial" w:cs="Arial"/>
                <w:sz w:val="22"/>
                <w:szCs w:val="22"/>
                <w:rtl/>
              </w:rPr>
              <w:t>ביטוח</w:t>
            </w:r>
          </w:p>
        </w:tc>
        <w:tc>
          <w:tcPr>
            <w:tcW w:w="2904" w:type="dxa"/>
            <w:shd w:val="clear" w:color="auto" w:fill="auto"/>
            <w:vAlign w:val="center"/>
          </w:tcPr>
          <w:p w14:paraId="78D7D607" w14:textId="77777777" w:rsidR="00CF170E" w:rsidRDefault="00000000">
            <w:pPr>
              <w:bidi/>
              <w:rPr>
                <w:rFonts w:ascii="Arial" w:eastAsia="Arial" w:hAnsi="Arial" w:cs="Arial"/>
                <w:sz w:val="22"/>
                <w:szCs w:val="22"/>
              </w:rPr>
            </w:pPr>
            <w:r>
              <w:rPr>
                <w:rFonts w:ascii="Arial" w:eastAsia="Arial" w:hAnsi="Arial" w:cs="Arial"/>
                <w:sz w:val="22"/>
                <w:szCs w:val="22"/>
                <w:rtl/>
              </w:rPr>
              <w:t>מבוקש כי במקום "בכל ביטוחיו" יבוא "בביטוחי הרכוש".</w:t>
            </w:r>
          </w:p>
        </w:tc>
        <w:tc>
          <w:tcPr>
            <w:tcW w:w="2904" w:type="dxa"/>
            <w:shd w:val="clear" w:color="auto" w:fill="auto"/>
            <w:vAlign w:val="center"/>
          </w:tcPr>
          <w:p w14:paraId="0B3ABADD" w14:textId="77777777" w:rsidR="00CF170E" w:rsidRDefault="00000000">
            <w:pPr>
              <w:bidi/>
              <w:rPr>
                <w:rFonts w:ascii="Arial" w:eastAsia="Arial" w:hAnsi="Arial" w:cs="Arial"/>
                <w:sz w:val="22"/>
                <w:szCs w:val="22"/>
                <w:highlight w:val="yellow"/>
              </w:rPr>
            </w:pPr>
            <w:r>
              <w:rPr>
                <w:rFonts w:ascii="Arial" w:eastAsia="Arial" w:hAnsi="Arial" w:cs="Arial"/>
                <w:sz w:val="22"/>
                <w:szCs w:val="22"/>
                <w:rtl/>
              </w:rPr>
              <w:t>אין שינוי במסמכי המכרז.</w:t>
            </w:r>
          </w:p>
        </w:tc>
      </w:tr>
      <w:tr w:rsidR="00CF170E" w14:paraId="32ED4C88" w14:textId="77777777">
        <w:trPr>
          <w:trHeight w:val="1656"/>
        </w:trPr>
        <w:tc>
          <w:tcPr>
            <w:tcW w:w="2904" w:type="dxa"/>
            <w:shd w:val="clear" w:color="auto" w:fill="auto"/>
            <w:vAlign w:val="center"/>
          </w:tcPr>
          <w:p w14:paraId="3BE0EEE4" w14:textId="77777777" w:rsidR="00CF170E" w:rsidRDefault="00000000">
            <w:pPr>
              <w:jc w:val="center"/>
              <w:rPr>
                <w:rFonts w:ascii="Arial" w:eastAsia="Arial" w:hAnsi="Arial" w:cs="Arial"/>
                <w:b/>
                <w:sz w:val="22"/>
                <w:szCs w:val="22"/>
              </w:rPr>
            </w:pPr>
            <w:r>
              <w:rPr>
                <w:rFonts w:ascii="Arial" w:eastAsia="Arial" w:hAnsi="Arial" w:cs="Arial"/>
                <w:b/>
                <w:sz w:val="22"/>
                <w:szCs w:val="22"/>
              </w:rPr>
              <w:t>30</w:t>
            </w:r>
          </w:p>
        </w:tc>
        <w:tc>
          <w:tcPr>
            <w:tcW w:w="2904" w:type="dxa"/>
            <w:shd w:val="clear" w:color="auto" w:fill="auto"/>
            <w:vAlign w:val="center"/>
          </w:tcPr>
          <w:p w14:paraId="3F39683C" w14:textId="77777777" w:rsidR="00CF170E" w:rsidRDefault="00000000">
            <w:pPr>
              <w:bidi/>
              <w:jc w:val="center"/>
              <w:rPr>
                <w:rFonts w:ascii="Arial" w:eastAsia="Arial" w:hAnsi="Arial" w:cs="Arial"/>
                <w:sz w:val="22"/>
                <w:szCs w:val="22"/>
              </w:rPr>
            </w:pPr>
            <w:r>
              <w:rPr>
                <w:rFonts w:ascii="Arial" w:eastAsia="Arial" w:hAnsi="Arial" w:cs="Arial"/>
                <w:sz w:val="22"/>
                <w:szCs w:val="22"/>
                <w:rtl/>
              </w:rPr>
              <w:t>חלק ג', נספח ג'1</w:t>
            </w:r>
          </w:p>
        </w:tc>
        <w:tc>
          <w:tcPr>
            <w:tcW w:w="2904" w:type="dxa"/>
            <w:shd w:val="clear" w:color="auto" w:fill="auto"/>
            <w:vAlign w:val="center"/>
          </w:tcPr>
          <w:p w14:paraId="1860A39C" w14:textId="77777777" w:rsidR="00CF170E" w:rsidRDefault="00000000">
            <w:pPr>
              <w:bidi/>
              <w:rPr>
                <w:rFonts w:ascii="Arial" w:eastAsia="Arial" w:hAnsi="Arial" w:cs="Arial"/>
                <w:sz w:val="22"/>
                <w:szCs w:val="22"/>
              </w:rPr>
            </w:pPr>
            <w:r>
              <w:rPr>
                <w:rFonts w:ascii="Arial" w:eastAsia="Arial" w:hAnsi="Arial" w:cs="Arial"/>
                <w:sz w:val="22"/>
                <w:szCs w:val="22"/>
                <w:rtl/>
              </w:rPr>
              <w:t>ערבות</w:t>
            </w:r>
          </w:p>
        </w:tc>
        <w:tc>
          <w:tcPr>
            <w:tcW w:w="2904" w:type="dxa"/>
            <w:shd w:val="clear" w:color="auto" w:fill="auto"/>
            <w:vAlign w:val="center"/>
          </w:tcPr>
          <w:p w14:paraId="4E715B08" w14:textId="77777777" w:rsidR="00CF170E" w:rsidRDefault="00000000">
            <w:pPr>
              <w:bidi/>
              <w:rPr>
                <w:rFonts w:ascii="Arial" w:eastAsia="Arial" w:hAnsi="Arial" w:cs="Arial"/>
                <w:sz w:val="22"/>
                <w:szCs w:val="22"/>
              </w:rPr>
            </w:pPr>
            <w:proofErr w:type="spellStart"/>
            <w:r>
              <w:rPr>
                <w:rFonts w:ascii="Arial" w:eastAsia="Arial" w:hAnsi="Arial" w:cs="Arial"/>
                <w:sz w:val="22"/>
                <w:szCs w:val="22"/>
                <w:rtl/>
              </w:rPr>
              <w:t>בענין</w:t>
            </w:r>
            <w:proofErr w:type="spellEnd"/>
            <w:r>
              <w:rPr>
                <w:rFonts w:ascii="Arial" w:eastAsia="Arial" w:hAnsi="Arial" w:cs="Arial"/>
                <w:sz w:val="22"/>
                <w:szCs w:val="22"/>
                <w:rtl/>
              </w:rPr>
              <w:t xml:space="preserve"> הערבות הבנקאית. לפי החוזה ונספח ג'1 המצורף למכרז, נראה כי יש צורך ואף </w:t>
            </w:r>
            <w:proofErr w:type="spellStart"/>
            <w:r>
              <w:rPr>
                <w:rFonts w:ascii="Arial" w:eastAsia="Arial" w:hAnsi="Arial" w:cs="Arial"/>
                <w:sz w:val="22"/>
                <w:szCs w:val="22"/>
                <w:rtl/>
              </w:rPr>
              <w:t>מחוייבות</w:t>
            </w:r>
            <w:proofErr w:type="spellEnd"/>
            <w:r>
              <w:rPr>
                <w:rFonts w:ascii="Arial" w:eastAsia="Arial" w:hAnsi="Arial" w:cs="Arial"/>
                <w:sz w:val="22"/>
                <w:szCs w:val="22"/>
                <w:rtl/>
              </w:rPr>
              <w:t xml:space="preserve"> להגיש יחד עם המכרז את הערבות הבנקאית.</w:t>
            </w:r>
          </w:p>
        </w:tc>
        <w:tc>
          <w:tcPr>
            <w:tcW w:w="2904" w:type="dxa"/>
            <w:shd w:val="clear" w:color="auto" w:fill="auto"/>
            <w:vAlign w:val="center"/>
          </w:tcPr>
          <w:p w14:paraId="6DBE270F" w14:textId="77777777" w:rsidR="00CF170E" w:rsidRDefault="00000000">
            <w:pPr>
              <w:bidi/>
              <w:rPr>
                <w:rFonts w:ascii="Arial" w:eastAsia="Arial" w:hAnsi="Arial" w:cs="Arial"/>
                <w:sz w:val="22"/>
                <w:szCs w:val="22"/>
                <w:highlight w:val="yellow"/>
              </w:rPr>
            </w:pPr>
            <w:r>
              <w:rPr>
                <w:rFonts w:ascii="Arial" w:eastAsia="Arial" w:hAnsi="Arial" w:cs="Arial"/>
                <w:sz w:val="22"/>
                <w:szCs w:val="22"/>
                <w:rtl/>
              </w:rPr>
              <w:t>את הערבות יהיה על הספק הזוכה להגיש במעמד החתימה על הסכם ההתקשרות, לאחר ההודעה על זכייתו.</w:t>
            </w:r>
          </w:p>
        </w:tc>
      </w:tr>
    </w:tbl>
    <w:p w14:paraId="549DCE67" w14:textId="77777777" w:rsidR="00CF170E" w:rsidRDefault="00CF170E">
      <w:pPr>
        <w:bidi/>
        <w:spacing w:line="360" w:lineRule="auto"/>
      </w:pPr>
    </w:p>
    <w:sectPr w:rsidR="00CF170E">
      <w:headerReference w:type="default" r:id="rId7"/>
      <w:footerReference w:type="even" r:id="rId8"/>
      <w:footerReference w:type="default" r:id="rId9"/>
      <w:headerReference w:type="first" r:id="rId10"/>
      <w:footerReference w:type="first" r:id="rId11"/>
      <w:pgSz w:w="16840" w:h="11907" w:orient="landscape"/>
      <w:pgMar w:top="567" w:right="902" w:bottom="425" w:left="1418" w:header="72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7BA0A0" w14:textId="77777777" w:rsidR="008F37BC" w:rsidRDefault="008F37BC">
      <w:r>
        <w:separator/>
      </w:r>
    </w:p>
  </w:endnote>
  <w:endnote w:type="continuationSeparator" w:id="0">
    <w:p w14:paraId="210CA84D" w14:textId="77777777" w:rsidR="008F37BC" w:rsidRDefault="008F37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48F787" w14:textId="77777777" w:rsidR="00CF170E" w:rsidRDefault="00000000">
    <w:pPr>
      <w:pBdr>
        <w:top w:val="nil"/>
        <w:left w:val="nil"/>
        <w:bottom w:val="nil"/>
        <w:right w:val="nil"/>
        <w:between w:val="nil"/>
      </w:pBdr>
      <w:tabs>
        <w:tab w:val="center" w:pos="4153"/>
        <w:tab w:val="right" w:pos="8306"/>
      </w:tabs>
      <w:jc w:val="center"/>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2D4CF187" w14:textId="77777777" w:rsidR="00CF170E" w:rsidRDefault="00CF170E">
    <w:pPr>
      <w:pBdr>
        <w:top w:val="nil"/>
        <w:left w:val="nil"/>
        <w:bottom w:val="nil"/>
        <w:right w:val="nil"/>
        <w:between w:val="nil"/>
      </w:pBdr>
      <w:tabs>
        <w:tab w:val="center" w:pos="4153"/>
        <w:tab w:val="right" w:pos="8306"/>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BB583B" w14:textId="77777777" w:rsidR="00CF170E" w:rsidRDefault="00CF170E">
    <w:pPr>
      <w:pBdr>
        <w:top w:val="nil"/>
        <w:left w:val="nil"/>
        <w:bottom w:val="nil"/>
        <w:right w:val="nil"/>
        <w:between w:val="nil"/>
      </w:pBdr>
      <w:tabs>
        <w:tab w:val="center" w:pos="4153"/>
        <w:tab w:val="right" w:pos="8306"/>
      </w:tabs>
      <w:bidi/>
      <w:jc w:val="right"/>
      <w:rPr>
        <w:b/>
        <w:color w:val="000000"/>
        <w:sz w:val="20"/>
        <w:szCs w:val="20"/>
      </w:rPr>
    </w:pPr>
  </w:p>
  <w:p w14:paraId="73348634" w14:textId="77777777" w:rsidR="00CF170E" w:rsidRDefault="00000000">
    <w:pPr>
      <w:pBdr>
        <w:top w:val="nil"/>
        <w:left w:val="nil"/>
        <w:bottom w:val="nil"/>
        <w:right w:val="nil"/>
        <w:between w:val="nil"/>
      </w:pBdr>
      <w:tabs>
        <w:tab w:val="center" w:pos="4153"/>
        <w:tab w:val="right" w:pos="8306"/>
      </w:tabs>
      <w:rPr>
        <w:b/>
        <w:color w:val="000000"/>
        <w:sz w:val="20"/>
        <w:szCs w:val="20"/>
      </w:rPr>
    </w:pPr>
    <w:r>
      <w:rPr>
        <w:color w:val="000000"/>
      </w:rPr>
      <w:t xml:space="preserve">                                        </w:t>
    </w:r>
    <w:r>
      <w:rPr>
        <w:b/>
        <w:color w:val="000000"/>
        <w:sz w:val="20"/>
        <w:szCs w:val="20"/>
      </w:rPr>
      <w:t>________________________________________________________________</w:t>
    </w:r>
  </w:p>
  <w:p w14:paraId="410D70A0" w14:textId="77777777" w:rsidR="00CF170E" w:rsidRDefault="00000000">
    <w:pPr>
      <w:jc w:val="center"/>
      <w:rPr>
        <w:rFonts w:ascii="Calibri" w:eastAsia="Calibri" w:hAnsi="Calibri" w:cs="Calibri"/>
        <w:b/>
        <w:sz w:val="20"/>
        <w:szCs w:val="20"/>
      </w:rPr>
    </w:pPr>
    <w:r>
      <w:rPr>
        <w:rFonts w:ascii="Calibri" w:eastAsia="Calibri" w:hAnsi="Calibri" w:cs="Calibri"/>
        <w:b/>
        <w:sz w:val="20"/>
        <w:szCs w:val="20"/>
      </w:rPr>
      <w:t xml:space="preserve">52 Menachem Begin Street, </w:t>
    </w:r>
    <w:proofErr w:type="spellStart"/>
    <w:r>
      <w:rPr>
        <w:rFonts w:ascii="Calibri" w:eastAsia="Calibri" w:hAnsi="Calibri" w:cs="Calibri"/>
        <w:b/>
        <w:sz w:val="20"/>
        <w:szCs w:val="20"/>
      </w:rPr>
      <w:t>Sonol</w:t>
    </w:r>
    <w:proofErr w:type="spellEnd"/>
    <w:r>
      <w:rPr>
        <w:rFonts w:ascii="Calibri" w:eastAsia="Calibri" w:hAnsi="Calibri" w:cs="Calibri"/>
        <w:b/>
        <w:sz w:val="20"/>
        <w:szCs w:val="20"/>
      </w:rPr>
      <w:t xml:space="preserve"> Tower</w:t>
    </w:r>
  </w:p>
  <w:p w14:paraId="3BA68E28" w14:textId="77777777" w:rsidR="00CF170E" w:rsidRDefault="00000000">
    <w:pPr>
      <w:jc w:val="center"/>
      <w:rPr>
        <w:rFonts w:ascii="Calibri" w:eastAsia="Calibri" w:hAnsi="Calibri" w:cs="Calibri"/>
        <w:b/>
        <w:sz w:val="20"/>
        <w:szCs w:val="20"/>
      </w:rPr>
    </w:pPr>
    <w:r>
      <w:rPr>
        <w:rFonts w:ascii="Calibri" w:eastAsia="Calibri" w:hAnsi="Calibri" w:cs="Calibri"/>
        <w:b/>
        <w:sz w:val="20"/>
        <w:szCs w:val="20"/>
      </w:rPr>
      <w:t>Tel Aviv 67137 Israel</w:t>
    </w:r>
  </w:p>
  <w:p w14:paraId="7FA85ACF" w14:textId="77777777" w:rsidR="00CF170E" w:rsidRDefault="00000000">
    <w:pPr>
      <w:pBdr>
        <w:top w:val="nil"/>
        <w:left w:val="nil"/>
        <w:bottom w:val="nil"/>
        <w:right w:val="nil"/>
        <w:between w:val="nil"/>
      </w:pBdr>
      <w:tabs>
        <w:tab w:val="center" w:pos="4153"/>
        <w:tab w:val="right" w:pos="8306"/>
      </w:tabs>
      <w:jc w:val="center"/>
      <w:rPr>
        <w:i/>
        <w:color w:val="0000FF"/>
        <w:u w:val="single"/>
      </w:rPr>
    </w:pPr>
    <w:r>
      <w:rPr>
        <w:rFonts w:ascii="Calibri" w:eastAsia="Calibri" w:hAnsi="Calibri" w:cs="Calibri"/>
        <w:b/>
        <w:color w:val="000000"/>
        <w:sz w:val="20"/>
        <w:szCs w:val="20"/>
      </w:rPr>
      <w:t xml:space="preserve">Tel:  +972 3 764 9600   </w:t>
    </w:r>
    <w:r>
      <w:rPr>
        <w:rFonts w:ascii="Book Antiqua" w:eastAsia="Book Antiqua" w:hAnsi="Book Antiqua" w:cs="Book Antiqua"/>
        <w:b/>
        <w:color w:val="000000"/>
        <w:sz w:val="20"/>
        <w:szCs w:val="20"/>
      </w:rPr>
      <w:t>■</w:t>
    </w:r>
    <w:r>
      <w:rPr>
        <w:rFonts w:ascii="Calibri" w:eastAsia="Calibri" w:hAnsi="Calibri" w:cs="Calibri"/>
        <w:b/>
        <w:color w:val="000000"/>
        <w:sz w:val="20"/>
        <w:szCs w:val="20"/>
      </w:rPr>
      <w:t xml:space="preserve">   Fax:  +972 3 764 9622  </w:t>
    </w:r>
    <w:r>
      <w:rPr>
        <w:rFonts w:ascii="Calibri" w:eastAsia="Calibri" w:hAnsi="Calibri" w:cs="Calibri"/>
        <w:b/>
        <w:i/>
        <w:color w:val="0000FF"/>
        <w:sz w:val="20"/>
        <w:szCs w:val="20"/>
      </w:rPr>
      <w:t xml:space="preserve">                                                                                                          </w:t>
    </w:r>
    <w:r>
      <w:rPr>
        <w:b/>
        <w:i/>
        <w:color w:val="0000FF"/>
        <w:sz w:val="20"/>
        <w:szCs w:val="20"/>
        <w:u w:val="single"/>
      </w:rPr>
      <w:t>http://most.gov.il</w:t>
    </w:r>
  </w:p>
  <w:p w14:paraId="78B0C5EF" w14:textId="77777777" w:rsidR="00CF170E" w:rsidRDefault="00CF170E">
    <w:pPr>
      <w:jc w:val="center"/>
      <w:rPr>
        <w:u w:val="single"/>
      </w:rPr>
    </w:pPr>
  </w:p>
  <w:p w14:paraId="30A66314" w14:textId="77777777" w:rsidR="00CF170E" w:rsidRDefault="00CF170E">
    <w:pPr>
      <w:pBdr>
        <w:top w:val="nil"/>
        <w:left w:val="nil"/>
        <w:bottom w:val="nil"/>
        <w:right w:val="nil"/>
        <w:between w:val="nil"/>
      </w:pBdr>
      <w:tabs>
        <w:tab w:val="center" w:pos="4153"/>
        <w:tab w:val="right" w:pos="8306"/>
      </w:tabs>
      <w:jc w:val="center"/>
      <w:rPr>
        <w:i/>
        <w:color w:val="0000FF"/>
        <w:sz w:val="20"/>
        <w:szCs w:val="20"/>
      </w:rPr>
    </w:pPr>
  </w:p>
  <w:p w14:paraId="7A33B67A" w14:textId="77777777" w:rsidR="00CF170E" w:rsidRDefault="00CF170E">
    <w:pPr>
      <w:pBdr>
        <w:top w:val="nil"/>
        <w:left w:val="nil"/>
        <w:bottom w:val="nil"/>
        <w:right w:val="nil"/>
        <w:between w:val="nil"/>
      </w:pBdr>
      <w:tabs>
        <w:tab w:val="center" w:pos="4153"/>
        <w:tab w:val="right" w:pos="8306"/>
      </w:tabs>
      <w:bidi/>
      <w:jc w:val="right"/>
      <w:rPr>
        <w:i/>
        <w:color w:val="000000"/>
      </w:rPr>
    </w:pPr>
  </w:p>
  <w:p w14:paraId="2CEC59B6" w14:textId="77777777" w:rsidR="00CF170E" w:rsidRDefault="00CF170E">
    <w:pPr>
      <w:pBdr>
        <w:top w:val="nil"/>
        <w:left w:val="nil"/>
        <w:bottom w:val="nil"/>
        <w:right w:val="nil"/>
        <w:between w:val="nil"/>
      </w:pBdr>
      <w:tabs>
        <w:tab w:val="center" w:pos="4153"/>
        <w:tab w:val="right" w:pos="8306"/>
      </w:tabs>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B09453" w14:textId="77777777" w:rsidR="00CF170E" w:rsidRDefault="00CF170E">
    <w:pPr>
      <w:pBdr>
        <w:top w:val="nil"/>
        <w:left w:val="nil"/>
        <w:bottom w:val="nil"/>
        <w:right w:val="nil"/>
        <w:between w:val="nil"/>
      </w:pBdr>
      <w:tabs>
        <w:tab w:val="center" w:pos="4153"/>
        <w:tab w:val="right" w:pos="8306"/>
      </w:tabs>
      <w:bidi/>
      <w:jc w:val="right"/>
      <w:rPr>
        <w:b/>
        <w:color w:val="000000"/>
        <w:sz w:val="20"/>
        <w:szCs w:val="20"/>
      </w:rPr>
    </w:pPr>
  </w:p>
  <w:p w14:paraId="6136E215" w14:textId="77777777" w:rsidR="00CF170E" w:rsidRDefault="00000000">
    <w:pPr>
      <w:pBdr>
        <w:top w:val="nil"/>
        <w:left w:val="nil"/>
        <w:bottom w:val="nil"/>
        <w:right w:val="nil"/>
        <w:between w:val="nil"/>
      </w:pBdr>
      <w:tabs>
        <w:tab w:val="center" w:pos="4153"/>
        <w:tab w:val="right" w:pos="8306"/>
      </w:tabs>
      <w:rPr>
        <w:b/>
        <w:color w:val="000000"/>
        <w:sz w:val="20"/>
        <w:szCs w:val="20"/>
      </w:rPr>
    </w:pPr>
    <w:r>
      <w:rPr>
        <w:color w:val="000000"/>
      </w:rPr>
      <w:t xml:space="preserve">                                        </w:t>
    </w:r>
    <w:r>
      <w:rPr>
        <w:b/>
        <w:color w:val="000000"/>
        <w:sz w:val="20"/>
        <w:szCs w:val="20"/>
      </w:rPr>
      <w:t>________________________________________________________________</w:t>
    </w:r>
  </w:p>
  <w:p w14:paraId="118C26BC" w14:textId="77777777" w:rsidR="00CF170E" w:rsidRDefault="00000000">
    <w:pPr>
      <w:jc w:val="center"/>
      <w:rPr>
        <w:rFonts w:ascii="Calibri" w:eastAsia="Calibri" w:hAnsi="Calibri" w:cs="Calibri"/>
        <w:b/>
        <w:sz w:val="20"/>
        <w:szCs w:val="20"/>
      </w:rPr>
    </w:pPr>
    <w:r>
      <w:rPr>
        <w:rFonts w:ascii="Calibri" w:eastAsia="Calibri" w:hAnsi="Calibri" w:cs="Calibri"/>
        <w:b/>
        <w:sz w:val="20"/>
        <w:szCs w:val="20"/>
      </w:rPr>
      <w:t xml:space="preserve">52 Menachem Begin Street, </w:t>
    </w:r>
    <w:proofErr w:type="spellStart"/>
    <w:r>
      <w:rPr>
        <w:rFonts w:ascii="Calibri" w:eastAsia="Calibri" w:hAnsi="Calibri" w:cs="Calibri"/>
        <w:b/>
        <w:sz w:val="20"/>
        <w:szCs w:val="20"/>
      </w:rPr>
      <w:t>Sonol</w:t>
    </w:r>
    <w:proofErr w:type="spellEnd"/>
    <w:r>
      <w:rPr>
        <w:rFonts w:ascii="Calibri" w:eastAsia="Calibri" w:hAnsi="Calibri" w:cs="Calibri"/>
        <w:b/>
        <w:sz w:val="20"/>
        <w:szCs w:val="20"/>
      </w:rPr>
      <w:t xml:space="preserve"> Tower</w:t>
    </w:r>
  </w:p>
  <w:p w14:paraId="48B6AB60" w14:textId="77777777" w:rsidR="00CF170E" w:rsidRDefault="00000000">
    <w:pPr>
      <w:jc w:val="center"/>
      <w:rPr>
        <w:rFonts w:ascii="Calibri" w:eastAsia="Calibri" w:hAnsi="Calibri" w:cs="Calibri"/>
        <w:b/>
        <w:sz w:val="20"/>
        <w:szCs w:val="20"/>
      </w:rPr>
    </w:pPr>
    <w:r>
      <w:rPr>
        <w:rFonts w:ascii="Calibri" w:eastAsia="Calibri" w:hAnsi="Calibri" w:cs="Calibri"/>
        <w:b/>
        <w:sz w:val="20"/>
        <w:szCs w:val="20"/>
      </w:rPr>
      <w:t>Tel Aviv 67137 Israel</w:t>
    </w:r>
  </w:p>
  <w:p w14:paraId="22D95ABE" w14:textId="77777777" w:rsidR="00CF170E" w:rsidRDefault="00000000">
    <w:pPr>
      <w:pBdr>
        <w:top w:val="nil"/>
        <w:left w:val="nil"/>
        <w:bottom w:val="nil"/>
        <w:right w:val="nil"/>
        <w:between w:val="nil"/>
      </w:pBdr>
      <w:tabs>
        <w:tab w:val="center" w:pos="4153"/>
        <w:tab w:val="right" w:pos="8306"/>
      </w:tabs>
      <w:jc w:val="center"/>
      <w:rPr>
        <w:i/>
        <w:color w:val="0000FF"/>
        <w:u w:val="single"/>
      </w:rPr>
    </w:pPr>
    <w:r>
      <w:rPr>
        <w:rFonts w:ascii="Calibri" w:eastAsia="Calibri" w:hAnsi="Calibri" w:cs="Calibri"/>
        <w:b/>
        <w:color w:val="000000"/>
        <w:sz w:val="20"/>
        <w:szCs w:val="20"/>
      </w:rPr>
      <w:t xml:space="preserve">Tel:  +972 3 764 9600   </w:t>
    </w:r>
    <w:r>
      <w:rPr>
        <w:rFonts w:ascii="Book Antiqua" w:eastAsia="Book Antiqua" w:hAnsi="Book Antiqua" w:cs="Book Antiqua"/>
        <w:b/>
        <w:color w:val="000000"/>
        <w:sz w:val="20"/>
        <w:szCs w:val="20"/>
      </w:rPr>
      <w:t>■</w:t>
    </w:r>
    <w:r>
      <w:rPr>
        <w:rFonts w:ascii="Calibri" w:eastAsia="Calibri" w:hAnsi="Calibri" w:cs="Calibri"/>
        <w:b/>
        <w:color w:val="000000"/>
        <w:sz w:val="20"/>
        <w:szCs w:val="20"/>
      </w:rPr>
      <w:t xml:space="preserve">   Fax:  +972 3 764 9622  </w:t>
    </w:r>
    <w:r>
      <w:rPr>
        <w:rFonts w:ascii="Calibri" w:eastAsia="Calibri" w:hAnsi="Calibri" w:cs="Calibri"/>
        <w:b/>
        <w:i/>
        <w:color w:val="0000FF"/>
        <w:sz w:val="20"/>
        <w:szCs w:val="20"/>
      </w:rPr>
      <w:t xml:space="preserve">                                                                                                          </w:t>
    </w:r>
    <w:r>
      <w:rPr>
        <w:b/>
        <w:i/>
        <w:color w:val="0000FF"/>
        <w:sz w:val="20"/>
        <w:szCs w:val="20"/>
        <w:u w:val="single"/>
      </w:rPr>
      <w:t>http://most.gov.il</w:t>
    </w:r>
  </w:p>
  <w:p w14:paraId="077AEED6" w14:textId="77777777" w:rsidR="00CF170E" w:rsidRDefault="00000000">
    <w:pPr>
      <w:pBdr>
        <w:top w:val="nil"/>
        <w:left w:val="nil"/>
        <w:bottom w:val="nil"/>
        <w:right w:val="nil"/>
        <w:between w:val="nil"/>
      </w:pBdr>
      <w:tabs>
        <w:tab w:val="center" w:pos="4153"/>
        <w:tab w:val="right" w:pos="8306"/>
      </w:tabs>
      <w:jc w:val="center"/>
      <w:rPr>
        <w:i/>
        <w:color w:val="0000FF"/>
        <w:sz w:val="20"/>
        <w:szCs w:val="20"/>
        <w:u w:val="single"/>
      </w:rPr>
    </w:pPr>
    <w:r>
      <w:rPr>
        <w:b/>
        <w:i/>
        <w:color w:val="0000FF"/>
        <w:sz w:val="20"/>
        <w:szCs w:val="20"/>
        <w:u w:val="single"/>
      </w:rPr>
      <w:t xml:space="preserve">E-mail:  </w:t>
    </w:r>
    <w:hyperlink r:id="rId1">
      <w:r>
        <w:rPr>
          <w:b/>
          <w:i/>
          <w:color w:val="0000FF"/>
          <w:sz w:val="20"/>
          <w:szCs w:val="20"/>
          <w:u w:val="single"/>
        </w:rPr>
        <w:t>avi.blasberger@most.gov.il</w:t>
      </w:r>
    </w:hyperlink>
  </w:p>
  <w:p w14:paraId="122949FB" w14:textId="77777777" w:rsidR="00CF170E" w:rsidRDefault="00CF170E">
    <w:pPr>
      <w:jc w:val="center"/>
      <w:rPr>
        <w:u w:val="single"/>
      </w:rPr>
    </w:pPr>
  </w:p>
  <w:p w14:paraId="5507EB8A" w14:textId="77777777" w:rsidR="00CF170E" w:rsidRDefault="00CF170E">
    <w:pPr>
      <w:pBdr>
        <w:top w:val="nil"/>
        <w:left w:val="nil"/>
        <w:bottom w:val="nil"/>
        <w:right w:val="nil"/>
        <w:between w:val="nil"/>
      </w:pBdr>
      <w:tabs>
        <w:tab w:val="center" w:pos="4153"/>
        <w:tab w:val="right" w:pos="8306"/>
      </w:tabs>
      <w:jc w:val="center"/>
      <w:rPr>
        <w:i/>
        <w:color w:val="0000FF"/>
        <w:sz w:val="20"/>
        <w:szCs w:val="20"/>
      </w:rPr>
    </w:pPr>
  </w:p>
  <w:p w14:paraId="2BE3E04E" w14:textId="77777777" w:rsidR="00CF170E" w:rsidRDefault="00CF170E">
    <w:pPr>
      <w:pBdr>
        <w:top w:val="nil"/>
        <w:left w:val="nil"/>
        <w:bottom w:val="nil"/>
        <w:right w:val="nil"/>
        <w:between w:val="nil"/>
      </w:pBdr>
      <w:tabs>
        <w:tab w:val="center" w:pos="4153"/>
        <w:tab w:val="right" w:pos="8306"/>
      </w:tabs>
      <w:bidi/>
      <w:jc w:val="right"/>
      <w:rPr>
        <w:i/>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E8C59C" w14:textId="77777777" w:rsidR="008F37BC" w:rsidRDefault="008F37BC">
      <w:r>
        <w:separator/>
      </w:r>
    </w:p>
  </w:footnote>
  <w:footnote w:type="continuationSeparator" w:id="0">
    <w:p w14:paraId="0E2D25DA" w14:textId="77777777" w:rsidR="008F37BC" w:rsidRDefault="008F37B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6398C" w14:textId="77777777" w:rsidR="00CF170E" w:rsidRDefault="00CF170E">
    <w:pPr>
      <w:pBdr>
        <w:top w:val="nil"/>
        <w:left w:val="nil"/>
        <w:bottom w:val="nil"/>
        <w:right w:val="nil"/>
        <w:between w:val="nil"/>
      </w:pBdr>
      <w:tabs>
        <w:tab w:val="center" w:pos="4153"/>
        <w:tab w:val="right" w:pos="8306"/>
      </w:tabs>
      <w:ind w:right="-921"/>
      <w:jc w:val="right"/>
      <w:rPr>
        <w:color w:val="000000"/>
      </w:rPr>
    </w:pPr>
  </w:p>
  <w:tbl>
    <w:tblPr>
      <w:tblStyle w:val="a7"/>
      <w:tblW w:w="10908" w:type="dxa"/>
      <w:tblInd w:w="1554" w:type="dxa"/>
      <w:tblLayout w:type="fixed"/>
      <w:tblLook w:val="0400" w:firstRow="0" w:lastRow="0" w:firstColumn="0" w:lastColumn="0" w:noHBand="0" w:noVBand="1"/>
    </w:tblPr>
    <w:tblGrid>
      <w:gridCol w:w="1068"/>
      <w:gridCol w:w="902"/>
      <w:gridCol w:w="985"/>
      <w:gridCol w:w="985"/>
      <w:gridCol w:w="985"/>
      <w:gridCol w:w="1972"/>
      <w:gridCol w:w="986"/>
      <w:gridCol w:w="986"/>
      <w:gridCol w:w="2039"/>
    </w:tblGrid>
    <w:tr w:rsidR="00CF170E" w14:paraId="7259D37C" w14:textId="77777777">
      <w:tc>
        <w:tcPr>
          <w:tcW w:w="1068" w:type="dxa"/>
          <w:vMerge w:val="restart"/>
          <w:shd w:val="clear" w:color="auto" w:fill="auto"/>
        </w:tcPr>
        <w:p w14:paraId="34CA897A" w14:textId="77777777" w:rsidR="00CF170E" w:rsidRDefault="00000000">
          <w:pPr>
            <w:pBdr>
              <w:top w:val="nil"/>
              <w:left w:val="nil"/>
              <w:bottom w:val="nil"/>
              <w:right w:val="nil"/>
              <w:between w:val="nil"/>
            </w:pBdr>
            <w:tabs>
              <w:tab w:val="center" w:pos="4153"/>
              <w:tab w:val="right" w:pos="8306"/>
            </w:tabs>
            <w:bidi/>
            <w:ind w:right="-921"/>
            <w:rPr>
              <w:color w:val="000000"/>
            </w:rPr>
          </w:pPr>
          <w:r>
            <w:rPr>
              <w:noProof/>
              <w:color w:val="000000"/>
            </w:rPr>
            <w:drawing>
              <wp:inline distT="0" distB="0" distL="0" distR="0" wp14:anchorId="23C6646B" wp14:editId="0D072F25">
                <wp:extent cx="523875" cy="657225"/>
                <wp:effectExtent l="0" t="0" r="0" b="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523875" cy="657225"/>
                        </a:xfrm>
                        <a:prstGeom prst="rect">
                          <a:avLst/>
                        </a:prstGeom>
                        <a:ln/>
                      </pic:spPr>
                    </pic:pic>
                  </a:graphicData>
                </a:graphic>
              </wp:inline>
            </w:drawing>
          </w:r>
        </w:p>
      </w:tc>
      <w:tc>
        <w:tcPr>
          <w:tcW w:w="5829" w:type="dxa"/>
          <w:gridSpan w:val="5"/>
          <w:shd w:val="clear" w:color="auto" w:fill="auto"/>
          <w:vAlign w:val="center"/>
        </w:tcPr>
        <w:p w14:paraId="5908CA16" w14:textId="77777777" w:rsidR="00CF170E" w:rsidRDefault="00000000">
          <w:pPr>
            <w:rPr>
              <w:rFonts w:ascii="Calibri" w:eastAsia="Calibri" w:hAnsi="Calibri" w:cs="Calibri"/>
              <w:b/>
            </w:rPr>
          </w:pPr>
          <w:r>
            <w:rPr>
              <w:rFonts w:ascii="Calibri" w:eastAsia="Calibri" w:hAnsi="Calibri" w:cs="Calibri"/>
              <w:b/>
            </w:rPr>
            <w:t xml:space="preserve">MINISTRY OF SCIENCE and TECHNOLOGY </w:t>
          </w:r>
        </w:p>
      </w:tc>
      <w:tc>
        <w:tcPr>
          <w:tcW w:w="4011" w:type="dxa"/>
          <w:gridSpan w:val="3"/>
          <w:shd w:val="clear" w:color="auto" w:fill="auto"/>
          <w:vAlign w:val="center"/>
        </w:tcPr>
        <w:p w14:paraId="413D93BF" w14:textId="77777777" w:rsidR="00CF170E" w:rsidRDefault="00000000">
          <w:pPr>
            <w:pStyle w:val="1"/>
            <w:bidi/>
            <w:rPr>
              <w:rFonts w:ascii="Arial" w:eastAsia="Arial" w:hAnsi="Arial" w:cs="Arial"/>
            </w:rPr>
          </w:pPr>
          <w:r>
            <w:rPr>
              <w:rtl/>
            </w:rPr>
            <w:t>משרד המדע והטכנולוגיה</w:t>
          </w:r>
        </w:p>
      </w:tc>
    </w:tr>
    <w:tr w:rsidR="00CF170E" w14:paraId="203CAA57" w14:textId="77777777">
      <w:tc>
        <w:tcPr>
          <w:tcW w:w="1068" w:type="dxa"/>
          <w:vMerge/>
          <w:shd w:val="clear" w:color="auto" w:fill="auto"/>
        </w:tcPr>
        <w:p w14:paraId="7B1338B9" w14:textId="77777777" w:rsidR="00CF170E" w:rsidRDefault="00CF170E">
          <w:pPr>
            <w:widowControl w:val="0"/>
            <w:pBdr>
              <w:top w:val="nil"/>
              <w:left w:val="nil"/>
              <w:bottom w:val="nil"/>
              <w:right w:val="nil"/>
              <w:between w:val="nil"/>
            </w:pBdr>
            <w:spacing w:line="276" w:lineRule="auto"/>
            <w:rPr>
              <w:rFonts w:ascii="Arial" w:eastAsia="Arial" w:hAnsi="Arial" w:cs="Arial"/>
            </w:rPr>
          </w:pPr>
        </w:p>
      </w:tc>
      <w:tc>
        <w:tcPr>
          <w:tcW w:w="9840" w:type="dxa"/>
          <w:gridSpan w:val="8"/>
          <w:shd w:val="clear" w:color="auto" w:fill="auto"/>
          <w:vAlign w:val="center"/>
        </w:tcPr>
        <w:p w14:paraId="2B741B00" w14:textId="77777777" w:rsidR="00CF170E" w:rsidRDefault="00000000">
          <w:pPr>
            <w:bidi/>
          </w:pPr>
          <w:r>
            <w:rPr>
              <w:noProof/>
            </w:rPr>
            <mc:AlternateContent>
              <mc:Choice Requires="wps">
                <w:drawing>
                  <wp:anchor distT="4294967294" distB="4294967294" distL="114300" distR="114300" simplePos="0" relativeHeight="251658240" behindDoc="0" locked="0" layoutInCell="1" hidden="0" allowOverlap="1" wp14:anchorId="67A862D9" wp14:editId="41E518D1">
                    <wp:simplePos x="0" y="0"/>
                    <wp:positionH relativeFrom="column">
                      <wp:posOffset>-68579</wp:posOffset>
                    </wp:positionH>
                    <wp:positionV relativeFrom="paragraph">
                      <wp:posOffset>95231</wp:posOffset>
                    </wp:positionV>
                    <wp:extent cx="6266815" cy="12700"/>
                    <wp:effectExtent l="0" t="0" r="635" b="0"/>
                    <wp:wrapNone/>
                    <wp:docPr id="2" name="מחבר ישר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66815" cy="0"/>
                            </a:xfrm>
                            <a:prstGeom prst="line">
                              <a:avLst/>
                            </a:prstGeom>
                            <a:noFill/>
                            <a:ln w="12700" cap="flat" cmpd="sng" algn="ctr">
                              <a:solidFill>
                                <a:sysClr val="windowText" lastClr="000000"/>
                              </a:solidFill>
                              <a:prstDash val="solid"/>
                            </a:ln>
                            <a:effectLst/>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4294967294" distT="4294967294" distL="114300" distR="114300" hidden="0" layoutInCell="1" locked="0" relativeHeight="0" simplePos="0">
                    <wp:simplePos x="0" y="0"/>
                    <wp:positionH relativeFrom="column">
                      <wp:posOffset>-68579</wp:posOffset>
                    </wp:positionH>
                    <wp:positionV relativeFrom="paragraph">
                      <wp:posOffset>95231</wp:posOffset>
                    </wp:positionV>
                    <wp:extent cx="6267450" cy="12700"/>
                    <wp:effectExtent b="0" l="0" r="0" t="0"/>
                    <wp:wrapNone/>
                    <wp:docPr id="2" name="image4.png"/>
                    <a:graphic>
                      <a:graphicData uri="http://schemas.openxmlformats.org/drawingml/2006/picture">
                        <pic:pic>
                          <pic:nvPicPr>
                            <pic:cNvPr id="0" name="image4.png"/>
                            <pic:cNvPicPr preferRelativeResize="0"/>
                          </pic:nvPicPr>
                          <pic:blipFill>
                            <a:blip r:embed="rId2"/>
                            <a:srcRect b="0" l="0" r="0" t="0"/>
                            <a:stretch>
                              <a:fillRect/>
                            </a:stretch>
                          </pic:blipFill>
                          <pic:spPr>
                            <a:xfrm>
                              <a:off x="0" y="0"/>
                              <a:ext cx="6267450" cy="12700"/>
                            </a:xfrm>
                            <a:prstGeom prst="rect"/>
                            <a:ln/>
                          </pic:spPr>
                        </pic:pic>
                      </a:graphicData>
                    </a:graphic>
                  </wp:anchor>
                </w:drawing>
              </mc:Fallback>
            </mc:AlternateContent>
          </w:r>
        </w:p>
      </w:tc>
    </w:tr>
    <w:tr w:rsidR="00CF170E" w14:paraId="44403855" w14:textId="77777777">
      <w:tc>
        <w:tcPr>
          <w:tcW w:w="1068" w:type="dxa"/>
          <w:vMerge/>
          <w:shd w:val="clear" w:color="auto" w:fill="auto"/>
        </w:tcPr>
        <w:p w14:paraId="525F8F31" w14:textId="77777777" w:rsidR="00CF170E" w:rsidRDefault="00CF170E">
          <w:pPr>
            <w:widowControl w:val="0"/>
            <w:pBdr>
              <w:top w:val="nil"/>
              <w:left w:val="nil"/>
              <w:bottom w:val="nil"/>
              <w:right w:val="nil"/>
              <w:between w:val="nil"/>
            </w:pBdr>
            <w:spacing w:line="276" w:lineRule="auto"/>
          </w:pPr>
        </w:p>
      </w:tc>
      <w:tc>
        <w:tcPr>
          <w:tcW w:w="2872" w:type="dxa"/>
          <w:gridSpan w:val="3"/>
          <w:shd w:val="clear" w:color="auto" w:fill="auto"/>
          <w:vAlign w:val="center"/>
        </w:tcPr>
        <w:p w14:paraId="37051E7F" w14:textId="77777777" w:rsidR="00CF170E" w:rsidRDefault="00000000">
          <w:pPr>
            <w:rPr>
              <w:rFonts w:ascii="Calibri" w:eastAsia="Calibri" w:hAnsi="Calibri" w:cs="Calibri"/>
              <w:b/>
            </w:rPr>
          </w:pPr>
          <w:r>
            <w:rPr>
              <w:rFonts w:ascii="Calibri" w:eastAsia="Calibri" w:hAnsi="Calibri" w:cs="Calibri"/>
              <w:b/>
            </w:rPr>
            <w:t>ISRAEL SPACE AGENCY</w:t>
          </w:r>
        </w:p>
      </w:tc>
      <w:tc>
        <w:tcPr>
          <w:tcW w:w="985" w:type="dxa"/>
          <w:shd w:val="clear" w:color="auto" w:fill="auto"/>
          <w:vAlign w:val="center"/>
        </w:tcPr>
        <w:p w14:paraId="5A6FC3DA"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1972" w:type="dxa"/>
          <w:vMerge w:val="restart"/>
          <w:shd w:val="clear" w:color="auto" w:fill="auto"/>
          <w:vAlign w:val="center"/>
        </w:tcPr>
        <w:p w14:paraId="0CB97A9C" w14:textId="77777777" w:rsidR="00CF170E" w:rsidRDefault="00000000">
          <w:pPr>
            <w:pBdr>
              <w:top w:val="nil"/>
              <w:left w:val="nil"/>
              <w:bottom w:val="nil"/>
              <w:right w:val="nil"/>
              <w:between w:val="nil"/>
            </w:pBdr>
            <w:tabs>
              <w:tab w:val="center" w:pos="4153"/>
              <w:tab w:val="right" w:pos="8306"/>
            </w:tabs>
            <w:bidi/>
            <w:ind w:right="-921"/>
            <w:rPr>
              <w:color w:val="000000"/>
            </w:rPr>
          </w:pPr>
          <w:r>
            <w:rPr>
              <w:noProof/>
            </w:rPr>
            <w:drawing>
              <wp:anchor distT="0" distB="0" distL="0" distR="0" simplePos="0" relativeHeight="251659264" behindDoc="1" locked="0" layoutInCell="1" hidden="0" allowOverlap="1" wp14:anchorId="0CF5D8AE" wp14:editId="4E863B04">
                <wp:simplePos x="0" y="0"/>
                <wp:positionH relativeFrom="column">
                  <wp:posOffset>635</wp:posOffset>
                </wp:positionH>
                <wp:positionV relativeFrom="paragraph">
                  <wp:posOffset>26035</wp:posOffset>
                </wp:positionV>
                <wp:extent cx="914400" cy="547370"/>
                <wp:effectExtent l="0" t="0" r="0" b="0"/>
                <wp:wrapNone/>
                <wp:docPr id="6" name="image2.png" descr="Description: תיאור: logo card isa"/>
                <wp:cNvGraphicFramePr/>
                <a:graphic xmlns:a="http://schemas.openxmlformats.org/drawingml/2006/main">
                  <a:graphicData uri="http://schemas.openxmlformats.org/drawingml/2006/picture">
                    <pic:pic xmlns:pic="http://schemas.openxmlformats.org/drawingml/2006/picture">
                      <pic:nvPicPr>
                        <pic:cNvPr id="0" name="image2.png" descr="Description: תיאור: logo card isa"/>
                        <pic:cNvPicPr preferRelativeResize="0"/>
                      </pic:nvPicPr>
                      <pic:blipFill>
                        <a:blip r:embed="rId3"/>
                        <a:srcRect/>
                        <a:stretch>
                          <a:fillRect/>
                        </a:stretch>
                      </pic:blipFill>
                      <pic:spPr>
                        <a:xfrm>
                          <a:off x="0" y="0"/>
                          <a:ext cx="914400" cy="547370"/>
                        </a:xfrm>
                        <a:prstGeom prst="rect">
                          <a:avLst/>
                        </a:prstGeom>
                        <a:ln/>
                      </pic:spPr>
                    </pic:pic>
                  </a:graphicData>
                </a:graphic>
              </wp:anchor>
            </w:drawing>
          </w:r>
        </w:p>
      </w:tc>
      <w:tc>
        <w:tcPr>
          <w:tcW w:w="4011" w:type="dxa"/>
          <w:gridSpan w:val="3"/>
          <w:shd w:val="clear" w:color="auto" w:fill="auto"/>
          <w:vAlign w:val="center"/>
        </w:tcPr>
        <w:p w14:paraId="42A1622D" w14:textId="77777777" w:rsidR="00CF170E" w:rsidRDefault="00000000">
          <w:pPr>
            <w:bidi/>
          </w:pPr>
          <w:r>
            <w:rPr>
              <w:b/>
              <w:rtl/>
            </w:rPr>
            <w:t xml:space="preserve">סוכנות החלל הישראלית       </w:t>
          </w:r>
        </w:p>
      </w:tc>
    </w:tr>
    <w:tr w:rsidR="00CF170E" w14:paraId="516A25C3" w14:textId="77777777">
      <w:tc>
        <w:tcPr>
          <w:tcW w:w="1068" w:type="dxa"/>
          <w:vMerge/>
          <w:shd w:val="clear" w:color="auto" w:fill="auto"/>
        </w:tcPr>
        <w:p w14:paraId="6EBDE281" w14:textId="77777777" w:rsidR="00CF170E" w:rsidRDefault="00CF170E">
          <w:pPr>
            <w:widowControl w:val="0"/>
            <w:pBdr>
              <w:top w:val="nil"/>
              <w:left w:val="nil"/>
              <w:bottom w:val="nil"/>
              <w:right w:val="nil"/>
              <w:between w:val="nil"/>
            </w:pBdr>
            <w:spacing w:line="276" w:lineRule="auto"/>
          </w:pPr>
        </w:p>
      </w:tc>
      <w:tc>
        <w:tcPr>
          <w:tcW w:w="902" w:type="dxa"/>
          <w:shd w:val="clear" w:color="auto" w:fill="auto"/>
          <w:vAlign w:val="center"/>
        </w:tcPr>
        <w:p w14:paraId="05A74F99"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985" w:type="dxa"/>
          <w:shd w:val="clear" w:color="auto" w:fill="auto"/>
          <w:vAlign w:val="center"/>
        </w:tcPr>
        <w:p w14:paraId="7EA5673C"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985" w:type="dxa"/>
          <w:shd w:val="clear" w:color="auto" w:fill="auto"/>
          <w:vAlign w:val="center"/>
        </w:tcPr>
        <w:p w14:paraId="2A767404"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985" w:type="dxa"/>
          <w:shd w:val="clear" w:color="auto" w:fill="auto"/>
          <w:vAlign w:val="center"/>
        </w:tcPr>
        <w:p w14:paraId="1D4D83D0"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1972" w:type="dxa"/>
          <w:vMerge/>
          <w:shd w:val="clear" w:color="auto" w:fill="auto"/>
          <w:vAlign w:val="center"/>
        </w:tcPr>
        <w:p w14:paraId="41C68B8B" w14:textId="77777777" w:rsidR="00CF170E" w:rsidRDefault="00CF170E">
          <w:pPr>
            <w:widowControl w:val="0"/>
            <w:pBdr>
              <w:top w:val="nil"/>
              <w:left w:val="nil"/>
              <w:bottom w:val="nil"/>
              <w:right w:val="nil"/>
              <w:between w:val="nil"/>
            </w:pBdr>
            <w:spacing w:line="276" w:lineRule="auto"/>
            <w:rPr>
              <w:color w:val="000000"/>
            </w:rPr>
          </w:pPr>
        </w:p>
      </w:tc>
      <w:tc>
        <w:tcPr>
          <w:tcW w:w="986" w:type="dxa"/>
          <w:shd w:val="clear" w:color="auto" w:fill="auto"/>
          <w:vAlign w:val="center"/>
        </w:tcPr>
        <w:p w14:paraId="78E42A2F"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986" w:type="dxa"/>
          <w:shd w:val="clear" w:color="auto" w:fill="auto"/>
          <w:vAlign w:val="center"/>
        </w:tcPr>
        <w:p w14:paraId="64335358"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2039" w:type="dxa"/>
          <w:shd w:val="clear" w:color="auto" w:fill="auto"/>
          <w:vAlign w:val="center"/>
        </w:tcPr>
        <w:p w14:paraId="201143FE"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r>
    <w:tr w:rsidR="00CF170E" w14:paraId="1D0E5F3C" w14:textId="77777777">
      <w:tc>
        <w:tcPr>
          <w:tcW w:w="1068" w:type="dxa"/>
          <w:shd w:val="clear" w:color="auto" w:fill="auto"/>
          <w:vAlign w:val="center"/>
        </w:tcPr>
        <w:p w14:paraId="70379669"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902" w:type="dxa"/>
          <w:shd w:val="clear" w:color="auto" w:fill="auto"/>
          <w:vAlign w:val="center"/>
        </w:tcPr>
        <w:p w14:paraId="1F921B8E"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985" w:type="dxa"/>
          <w:shd w:val="clear" w:color="auto" w:fill="auto"/>
          <w:vAlign w:val="center"/>
        </w:tcPr>
        <w:p w14:paraId="4337CF28"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985" w:type="dxa"/>
          <w:shd w:val="clear" w:color="auto" w:fill="auto"/>
          <w:vAlign w:val="center"/>
        </w:tcPr>
        <w:p w14:paraId="4F1310B1"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985" w:type="dxa"/>
          <w:shd w:val="clear" w:color="auto" w:fill="auto"/>
          <w:vAlign w:val="center"/>
        </w:tcPr>
        <w:p w14:paraId="29742401"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1972" w:type="dxa"/>
          <w:vMerge/>
          <w:shd w:val="clear" w:color="auto" w:fill="auto"/>
          <w:vAlign w:val="center"/>
        </w:tcPr>
        <w:p w14:paraId="6795FBB3" w14:textId="77777777" w:rsidR="00CF170E" w:rsidRDefault="00CF170E">
          <w:pPr>
            <w:widowControl w:val="0"/>
            <w:pBdr>
              <w:top w:val="nil"/>
              <w:left w:val="nil"/>
              <w:bottom w:val="nil"/>
              <w:right w:val="nil"/>
              <w:between w:val="nil"/>
            </w:pBdr>
            <w:spacing w:line="276" w:lineRule="auto"/>
            <w:rPr>
              <w:color w:val="000000"/>
            </w:rPr>
          </w:pPr>
        </w:p>
      </w:tc>
      <w:tc>
        <w:tcPr>
          <w:tcW w:w="986" w:type="dxa"/>
          <w:shd w:val="clear" w:color="auto" w:fill="auto"/>
          <w:vAlign w:val="center"/>
        </w:tcPr>
        <w:p w14:paraId="7FE5EAD9"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986" w:type="dxa"/>
          <w:shd w:val="clear" w:color="auto" w:fill="auto"/>
          <w:vAlign w:val="center"/>
        </w:tcPr>
        <w:p w14:paraId="326F8B75"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2039" w:type="dxa"/>
          <w:shd w:val="clear" w:color="auto" w:fill="auto"/>
          <w:vAlign w:val="center"/>
        </w:tcPr>
        <w:p w14:paraId="7C45CE75"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r>
  </w:tbl>
  <w:p w14:paraId="4B6836AC" w14:textId="77777777" w:rsidR="00CF170E" w:rsidRDefault="00CF170E">
    <w:pPr>
      <w:pBdr>
        <w:top w:val="nil"/>
        <w:left w:val="nil"/>
        <w:bottom w:val="nil"/>
        <w:right w:val="nil"/>
        <w:between w:val="nil"/>
      </w:pBdr>
      <w:tabs>
        <w:tab w:val="center" w:pos="4153"/>
        <w:tab w:val="right" w:pos="8306"/>
      </w:tabs>
      <w:rPr>
        <w:color w:val="000000"/>
      </w:rPr>
    </w:pPr>
  </w:p>
  <w:p w14:paraId="78062EF6" w14:textId="77777777" w:rsidR="00CF170E" w:rsidRDefault="00CF170E">
    <w:pPr>
      <w:pBdr>
        <w:top w:val="nil"/>
        <w:left w:val="nil"/>
        <w:bottom w:val="nil"/>
        <w:right w:val="nil"/>
        <w:between w:val="nil"/>
      </w:pBdr>
      <w:tabs>
        <w:tab w:val="center" w:pos="4153"/>
        <w:tab w:val="right" w:pos="8306"/>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133EC9" w14:textId="77777777" w:rsidR="00CF170E" w:rsidRDefault="00CF170E">
    <w:pPr>
      <w:pBdr>
        <w:top w:val="nil"/>
        <w:left w:val="nil"/>
        <w:bottom w:val="nil"/>
        <w:right w:val="nil"/>
        <w:between w:val="nil"/>
      </w:pBdr>
      <w:tabs>
        <w:tab w:val="center" w:pos="4153"/>
        <w:tab w:val="right" w:pos="8306"/>
      </w:tabs>
      <w:ind w:right="-921"/>
      <w:jc w:val="center"/>
      <w:rPr>
        <w:color w:val="000000"/>
      </w:rPr>
    </w:pPr>
  </w:p>
  <w:tbl>
    <w:tblPr>
      <w:tblStyle w:val="a6"/>
      <w:tblW w:w="10908" w:type="dxa"/>
      <w:tblInd w:w="0" w:type="dxa"/>
      <w:tblLayout w:type="fixed"/>
      <w:tblLook w:val="0400" w:firstRow="0" w:lastRow="0" w:firstColumn="0" w:lastColumn="0" w:noHBand="0" w:noVBand="1"/>
    </w:tblPr>
    <w:tblGrid>
      <w:gridCol w:w="1068"/>
      <w:gridCol w:w="902"/>
      <w:gridCol w:w="985"/>
      <w:gridCol w:w="985"/>
      <w:gridCol w:w="985"/>
      <w:gridCol w:w="1972"/>
      <w:gridCol w:w="986"/>
      <w:gridCol w:w="986"/>
      <w:gridCol w:w="2039"/>
    </w:tblGrid>
    <w:tr w:rsidR="00CF170E" w14:paraId="356B6D39" w14:textId="77777777">
      <w:tc>
        <w:tcPr>
          <w:tcW w:w="1068" w:type="dxa"/>
          <w:vMerge w:val="restart"/>
          <w:shd w:val="clear" w:color="auto" w:fill="auto"/>
        </w:tcPr>
        <w:p w14:paraId="7B5C598B" w14:textId="77777777" w:rsidR="00CF170E" w:rsidRDefault="00000000">
          <w:pPr>
            <w:pBdr>
              <w:top w:val="nil"/>
              <w:left w:val="nil"/>
              <w:bottom w:val="nil"/>
              <w:right w:val="nil"/>
              <w:between w:val="nil"/>
            </w:pBdr>
            <w:tabs>
              <w:tab w:val="center" w:pos="4153"/>
              <w:tab w:val="right" w:pos="8306"/>
            </w:tabs>
            <w:bidi/>
            <w:ind w:right="-921"/>
            <w:rPr>
              <w:color w:val="000000"/>
            </w:rPr>
          </w:pPr>
          <w:r>
            <w:rPr>
              <w:noProof/>
              <w:color w:val="000000"/>
            </w:rPr>
            <w:drawing>
              <wp:inline distT="0" distB="0" distL="0" distR="0" wp14:anchorId="0E92DDF3" wp14:editId="3359706C">
                <wp:extent cx="523875" cy="657225"/>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523875" cy="657225"/>
                        </a:xfrm>
                        <a:prstGeom prst="rect">
                          <a:avLst/>
                        </a:prstGeom>
                        <a:ln/>
                      </pic:spPr>
                    </pic:pic>
                  </a:graphicData>
                </a:graphic>
              </wp:inline>
            </w:drawing>
          </w:r>
        </w:p>
      </w:tc>
      <w:tc>
        <w:tcPr>
          <w:tcW w:w="5829" w:type="dxa"/>
          <w:gridSpan w:val="5"/>
          <w:shd w:val="clear" w:color="auto" w:fill="auto"/>
          <w:vAlign w:val="center"/>
        </w:tcPr>
        <w:p w14:paraId="20E42701" w14:textId="77777777" w:rsidR="00CF170E" w:rsidRDefault="00000000">
          <w:pPr>
            <w:rPr>
              <w:rFonts w:ascii="Calibri" w:eastAsia="Calibri" w:hAnsi="Calibri" w:cs="Calibri"/>
              <w:b/>
            </w:rPr>
          </w:pPr>
          <w:r>
            <w:rPr>
              <w:rFonts w:ascii="Calibri" w:eastAsia="Calibri" w:hAnsi="Calibri" w:cs="Calibri"/>
              <w:b/>
            </w:rPr>
            <w:t xml:space="preserve">MINISTRY OF SCIENCE and TECHNOLOGY </w:t>
          </w:r>
        </w:p>
      </w:tc>
      <w:tc>
        <w:tcPr>
          <w:tcW w:w="4011" w:type="dxa"/>
          <w:gridSpan w:val="3"/>
          <w:shd w:val="clear" w:color="auto" w:fill="auto"/>
          <w:vAlign w:val="center"/>
        </w:tcPr>
        <w:p w14:paraId="6BB90E6D" w14:textId="77777777" w:rsidR="00CF170E" w:rsidRDefault="00000000">
          <w:pPr>
            <w:pStyle w:val="1"/>
            <w:bidi/>
            <w:rPr>
              <w:rFonts w:ascii="Arial" w:eastAsia="Arial" w:hAnsi="Arial" w:cs="Arial"/>
            </w:rPr>
          </w:pPr>
          <w:r>
            <w:rPr>
              <w:rtl/>
            </w:rPr>
            <w:t>משרד המדע והטכנולוגיה</w:t>
          </w:r>
        </w:p>
      </w:tc>
    </w:tr>
    <w:tr w:rsidR="00CF170E" w14:paraId="5EAC4663" w14:textId="77777777">
      <w:tc>
        <w:tcPr>
          <w:tcW w:w="1068" w:type="dxa"/>
          <w:vMerge/>
          <w:shd w:val="clear" w:color="auto" w:fill="auto"/>
        </w:tcPr>
        <w:p w14:paraId="754A06D6" w14:textId="77777777" w:rsidR="00CF170E" w:rsidRDefault="00CF170E">
          <w:pPr>
            <w:widowControl w:val="0"/>
            <w:pBdr>
              <w:top w:val="nil"/>
              <w:left w:val="nil"/>
              <w:bottom w:val="nil"/>
              <w:right w:val="nil"/>
              <w:between w:val="nil"/>
            </w:pBdr>
            <w:spacing w:line="276" w:lineRule="auto"/>
            <w:rPr>
              <w:rFonts w:ascii="Arial" w:eastAsia="Arial" w:hAnsi="Arial" w:cs="Arial"/>
            </w:rPr>
          </w:pPr>
        </w:p>
      </w:tc>
      <w:tc>
        <w:tcPr>
          <w:tcW w:w="9840" w:type="dxa"/>
          <w:gridSpan w:val="8"/>
          <w:shd w:val="clear" w:color="auto" w:fill="auto"/>
          <w:vAlign w:val="center"/>
        </w:tcPr>
        <w:p w14:paraId="33F5257F" w14:textId="77777777" w:rsidR="00CF170E" w:rsidRDefault="00000000">
          <w:pPr>
            <w:bidi/>
          </w:pPr>
          <w:r>
            <w:rPr>
              <w:noProof/>
            </w:rPr>
            <mc:AlternateContent>
              <mc:Choice Requires="wps">
                <w:drawing>
                  <wp:anchor distT="4294967294" distB="4294967294" distL="114300" distR="114300" simplePos="0" relativeHeight="251660288" behindDoc="0" locked="0" layoutInCell="1" hidden="0" allowOverlap="1" wp14:anchorId="093A9B1B" wp14:editId="285D134E">
                    <wp:simplePos x="0" y="0"/>
                    <wp:positionH relativeFrom="column">
                      <wp:posOffset>-68579</wp:posOffset>
                    </wp:positionH>
                    <wp:positionV relativeFrom="paragraph">
                      <wp:posOffset>95231</wp:posOffset>
                    </wp:positionV>
                    <wp:extent cx="6266815" cy="12700"/>
                    <wp:effectExtent l="0" t="0" r="635" b="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66815" cy="0"/>
                            </a:xfrm>
                            <a:prstGeom prst="line">
                              <a:avLst/>
                            </a:prstGeom>
                            <a:noFill/>
                            <a:ln w="12700" cap="flat" cmpd="sng" algn="ctr">
                              <a:solidFill>
                                <a:sysClr val="windowText" lastClr="000000"/>
                              </a:solidFill>
                              <a:prstDash val="solid"/>
                            </a:ln>
                            <a:effectLst/>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4294967294" distT="4294967294" distL="114300" distR="114300" hidden="0" layoutInCell="1" locked="0" relativeHeight="0" simplePos="0">
                    <wp:simplePos x="0" y="0"/>
                    <wp:positionH relativeFrom="column">
                      <wp:posOffset>-68579</wp:posOffset>
                    </wp:positionH>
                    <wp:positionV relativeFrom="paragraph">
                      <wp:posOffset>95231</wp:posOffset>
                    </wp:positionV>
                    <wp:extent cx="6267450" cy="12700"/>
                    <wp:effectExtent b="0" l="0" r="0" t="0"/>
                    <wp:wrapNone/>
                    <wp:docPr id="1" name="image3.png"/>
                    <a:graphic>
                      <a:graphicData uri="http://schemas.openxmlformats.org/drawingml/2006/picture">
                        <pic:pic>
                          <pic:nvPicPr>
                            <pic:cNvPr id="0" name="image3.png"/>
                            <pic:cNvPicPr preferRelativeResize="0"/>
                          </pic:nvPicPr>
                          <pic:blipFill>
                            <a:blip r:embed="rId2"/>
                            <a:srcRect b="0" l="0" r="0" t="0"/>
                            <a:stretch>
                              <a:fillRect/>
                            </a:stretch>
                          </pic:blipFill>
                          <pic:spPr>
                            <a:xfrm>
                              <a:off x="0" y="0"/>
                              <a:ext cx="6267450" cy="12700"/>
                            </a:xfrm>
                            <a:prstGeom prst="rect"/>
                            <a:ln/>
                          </pic:spPr>
                        </pic:pic>
                      </a:graphicData>
                    </a:graphic>
                  </wp:anchor>
                </w:drawing>
              </mc:Fallback>
            </mc:AlternateContent>
          </w:r>
        </w:p>
      </w:tc>
    </w:tr>
    <w:tr w:rsidR="00CF170E" w14:paraId="7C5628B5" w14:textId="77777777">
      <w:tc>
        <w:tcPr>
          <w:tcW w:w="1068" w:type="dxa"/>
          <w:vMerge/>
          <w:shd w:val="clear" w:color="auto" w:fill="auto"/>
        </w:tcPr>
        <w:p w14:paraId="12152839" w14:textId="77777777" w:rsidR="00CF170E" w:rsidRDefault="00CF170E">
          <w:pPr>
            <w:widowControl w:val="0"/>
            <w:pBdr>
              <w:top w:val="nil"/>
              <w:left w:val="nil"/>
              <w:bottom w:val="nil"/>
              <w:right w:val="nil"/>
              <w:between w:val="nil"/>
            </w:pBdr>
            <w:spacing w:line="276" w:lineRule="auto"/>
          </w:pPr>
        </w:p>
      </w:tc>
      <w:tc>
        <w:tcPr>
          <w:tcW w:w="2872" w:type="dxa"/>
          <w:gridSpan w:val="3"/>
          <w:shd w:val="clear" w:color="auto" w:fill="auto"/>
          <w:vAlign w:val="center"/>
        </w:tcPr>
        <w:p w14:paraId="50B4C788" w14:textId="77777777" w:rsidR="00CF170E" w:rsidRDefault="00000000">
          <w:pPr>
            <w:rPr>
              <w:rFonts w:ascii="Calibri" w:eastAsia="Calibri" w:hAnsi="Calibri" w:cs="Calibri"/>
              <w:b/>
            </w:rPr>
          </w:pPr>
          <w:r>
            <w:rPr>
              <w:rFonts w:ascii="Calibri" w:eastAsia="Calibri" w:hAnsi="Calibri" w:cs="Calibri"/>
              <w:b/>
            </w:rPr>
            <w:t>ISRAEL SPACE AGENCY</w:t>
          </w:r>
        </w:p>
      </w:tc>
      <w:tc>
        <w:tcPr>
          <w:tcW w:w="985" w:type="dxa"/>
          <w:shd w:val="clear" w:color="auto" w:fill="auto"/>
          <w:vAlign w:val="center"/>
        </w:tcPr>
        <w:p w14:paraId="4257886B"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1972" w:type="dxa"/>
          <w:vMerge w:val="restart"/>
          <w:shd w:val="clear" w:color="auto" w:fill="auto"/>
          <w:vAlign w:val="center"/>
        </w:tcPr>
        <w:p w14:paraId="33194CCF" w14:textId="77777777" w:rsidR="00CF170E" w:rsidRDefault="00000000">
          <w:pPr>
            <w:pBdr>
              <w:top w:val="nil"/>
              <w:left w:val="nil"/>
              <w:bottom w:val="nil"/>
              <w:right w:val="nil"/>
              <w:between w:val="nil"/>
            </w:pBdr>
            <w:tabs>
              <w:tab w:val="center" w:pos="4153"/>
              <w:tab w:val="right" w:pos="8306"/>
            </w:tabs>
            <w:bidi/>
            <w:ind w:right="-921"/>
            <w:rPr>
              <w:color w:val="000000"/>
            </w:rPr>
          </w:pPr>
          <w:r>
            <w:rPr>
              <w:noProof/>
            </w:rPr>
            <w:drawing>
              <wp:anchor distT="0" distB="0" distL="0" distR="0" simplePos="0" relativeHeight="251661312" behindDoc="1" locked="0" layoutInCell="1" hidden="0" allowOverlap="1" wp14:anchorId="15BA6F88" wp14:editId="2C555FDE">
                <wp:simplePos x="0" y="0"/>
                <wp:positionH relativeFrom="column">
                  <wp:posOffset>635</wp:posOffset>
                </wp:positionH>
                <wp:positionV relativeFrom="paragraph">
                  <wp:posOffset>26035</wp:posOffset>
                </wp:positionV>
                <wp:extent cx="914400" cy="547370"/>
                <wp:effectExtent l="0" t="0" r="0" b="0"/>
                <wp:wrapNone/>
                <wp:docPr id="4" name="image2.png" descr="Description: תיאור: logo card isa"/>
                <wp:cNvGraphicFramePr/>
                <a:graphic xmlns:a="http://schemas.openxmlformats.org/drawingml/2006/main">
                  <a:graphicData uri="http://schemas.openxmlformats.org/drawingml/2006/picture">
                    <pic:pic xmlns:pic="http://schemas.openxmlformats.org/drawingml/2006/picture">
                      <pic:nvPicPr>
                        <pic:cNvPr id="0" name="image2.png" descr="Description: תיאור: logo card isa"/>
                        <pic:cNvPicPr preferRelativeResize="0"/>
                      </pic:nvPicPr>
                      <pic:blipFill>
                        <a:blip r:embed="rId3"/>
                        <a:srcRect/>
                        <a:stretch>
                          <a:fillRect/>
                        </a:stretch>
                      </pic:blipFill>
                      <pic:spPr>
                        <a:xfrm>
                          <a:off x="0" y="0"/>
                          <a:ext cx="914400" cy="547370"/>
                        </a:xfrm>
                        <a:prstGeom prst="rect">
                          <a:avLst/>
                        </a:prstGeom>
                        <a:ln/>
                      </pic:spPr>
                    </pic:pic>
                  </a:graphicData>
                </a:graphic>
              </wp:anchor>
            </w:drawing>
          </w:r>
        </w:p>
      </w:tc>
      <w:tc>
        <w:tcPr>
          <w:tcW w:w="4011" w:type="dxa"/>
          <w:gridSpan w:val="3"/>
          <w:shd w:val="clear" w:color="auto" w:fill="auto"/>
          <w:vAlign w:val="center"/>
        </w:tcPr>
        <w:p w14:paraId="6CA4762A" w14:textId="77777777" w:rsidR="00CF170E" w:rsidRDefault="00000000">
          <w:pPr>
            <w:bidi/>
          </w:pPr>
          <w:r>
            <w:rPr>
              <w:b/>
              <w:rtl/>
            </w:rPr>
            <w:t xml:space="preserve">סוכנות החלל הישראלית       </w:t>
          </w:r>
        </w:p>
      </w:tc>
    </w:tr>
    <w:tr w:rsidR="00CF170E" w14:paraId="147E30F9" w14:textId="77777777">
      <w:tc>
        <w:tcPr>
          <w:tcW w:w="1068" w:type="dxa"/>
          <w:vMerge/>
          <w:shd w:val="clear" w:color="auto" w:fill="auto"/>
        </w:tcPr>
        <w:p w14:paraId="1064A6E9" w14:textId="77777777" w:rsidR="00CF170E" w:rsidRDefault="00CF170E">
          <w:pPr>
            <w:widowControl w:val="0"/>
            <w:pBdr>
              <w:top w:val="nil"/>
              <w:left w:val="nil"/>
              <w:bottom w:val="nil"/>
              <w:right w:val="nil"/>
              <w:between w:val="nil"/>
            </w:pBdr>
            <w:spacing w:line="276" w:lineRule="auto"/>
          </w:pPr>
        </w:p>
      </w:tc>
      <w:tc>
        <w:tcPr>
          <w:tcW w:w="902" w:type="dxa"/>
          <w:shd w:val="clear" w:color="auto" w:fill="auto"/>
          <w:vAlign w:val="center"/>
        </w:tcPr>
        <w:p w14:paraId="0063F591"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985" w:type="dxa"/>
          <w:shd w:val="clear" w:color="auto" w:fill="auto"/>
          <w:vAlign w:val="center"/>
        </w:tcPr>
        <w:p w14:paraId="15D062A4"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985" w:type="dxa"/>
          <w:shd w:val="clear" w:color="auto" w:fill="auto"/>
          <w:vAlign w:val="center"/>
        </w:tcPr>
        <w:p w14:paraId="7664F270"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985" w:type="dxa"/>
          <w:shd w:val="clear" w:color="auto" w:fill="auto"/>
          <w:vAlign w:val="center"/>
        </w:tcPr>
        <w:p w14:paraId="19B59820"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1972" w:type="dxa"/>
          <w:vMerge/>
          <w:shd w:val="clear" w:color="auto" w:fill="auto"/>
          <w:vAlign w:val="center"/>
        </w:tcPr>
        <w:p w14:paraId="6699BCCB" w14:textId="77777777" w:rsidR="00CF170E" w:rsidRDefault="00CF170E">
          <w:pPr>
            <w:widowControl w:val="0"/>
            <w:pBdr>
              <w:top w:val="nil"/>
              <w:left w:val="nil"/>
              <w:bottom w:val="nil"/>
              <w:right w:val="nil"/>
              <w:between w:val="nil"/>
            </w:pBdr>
            <w:spacing w:line="276" w:lineRule="auto"/>
            <w:rPr>
              <w:color w:val="000000"/>
            </w:rPr>
          </w:pPr>
        </w:p>
      </w:tc>
      <w:tc>
        <w:tcPr>
          <w:tcW w:w="986" w:type="dxa"/>
          <w:shd w:val="clear" w:color="auto" w:fill="auto"/>
          <w:vAlign w:val="center"/>
        </w:tcPr>
        <w:p w14:paraId="32ECA84A"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986" w:type="dxa"/>
          <w:shd w:val="clear" w:color="auto" w:fill="auto"/>
          <w:vAlign w:val="center"/>
        </w:tcPr>
        <w:p w14:paraId="3C00F1FB"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2039" w:type="dxa"/>
          <w:shd w:val="clear" w:color="auto" w:fill="auto"/>
          <w:vAlign w:val="center"/>
        </w:tcPr>
        <w:p w14:paraId="0B4FEE86"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r>
    <w:tr w:rsidR="00CF170E" w14:paraId="25DD902A" w14:textId="77777777">
      <w:tc>
        <w:tcPr>
          <w:tcW w:w="1068" w:type="dxa"/>
          <w:shd w:val="clear" w:color="auto" w:fill="auto"/>
          <w:vAlign w:val="center"/>
        </w:tcPr>
        <w:p w14:paraId="48296CF7"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902" w:type="dxa"/>
          <w:shd w:val="clear" w:color="auto" w:fill="auto"/>
          <w:vAlign w:val="center"/>
        </w:tcPr>
        <w:p w14:paraId="78461585"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985" w:type="dxa"/>
          <w:shd w:val="clear" w:color="auto" w:fill="auto"/>
          <w:vAlign w:val="center"/>
        </w:tcPr>
        <w:p w14:paraId="33B48EB2"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985" w:type="dxa"/>
          <w:shd w:val="clear" w:color="auto" w:fill="auto"/>
          <w:vAlign w:val="center"/>
        </w:tcPr>
        <w:p w14:paraId="30D31469"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985" w:type="dxa"/>
          <w:shd w:val="clear" w:color="auto" w:fill="auto"/>
          <w:vAlign w:val="center"/>
        </w:tcPr>
        <w:p w14:paraId="2CC2E081"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1972" w:type="dxa"/>
          <w:vMerge/>
          <w:shd w:val="clear" w:color="auto" w:fill="auto"/>
          <w:vAlign w:val="center"/>
        </w:tcPr>
        <w:p w14:paraId="4B2B7EF8" w14:textId="77777777" w:rsidR="00CF170E" w:rsidRDefault="00CF170E">
          <w:pPr>
            <w:widowControl w:val="0"/>
            <w:pBdr>
              <w:top w:val="nil"/>
              <w:left w:val="nil"/>
              <w:bottom w:val="nil"/>
              <w:right w:val="nil"/>
              <w:between w:val="nil"/>
            </w:pBdr>
            <w:spacing w:line="276" w:lineRule="auto"/>
            <w:rPr>
              <w:color w:val="000000"/>
            </w:rPr>
          </w:pPr>
        </w:p>
      </w:tc>
      <w:tc>
        <w:tcPr>
          <w:tcW w:w="986" w:type="dxa"/>
          <w:shd w:val="clear" w:color="auto" w:fill="auto"/>
          <w:vAlign w:val="center"/>
        </w:tcPr>
        <w:p w14:paraId="5EB2BC38"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986" w:type="dxa"/>
          <w:shd w:val="clear" w:color="auto" w:fill="auto"/>
          <w:vAlign w:val="center"/>
        </w:tcPr>
        <w:p w14:paraId="09EB9F2B"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c>
        <w:tcPr>
          <w:tcW w:w="2039" w:type="dxa"/>
          <w:shd w:val="clear" w:color="auto" w:fill="auto"/>
          <w:vAlign w:val="center"/>
        </w:tcPr>
        <w:p w14:paraId="2F45DA89" w14:textId="77777777" w:rsidR="00CF170E" w:rsidRDefault="00CF170E">
          <w:pPr>
            <w:pBdr>
              <w:top w:val="nil"/>
              <w:left w:val="nil"/>
              <w:bottom w:val="nil"/>
              <w:right w:val="nil"/>
              <w:between w:val="nil"/>
            </w:pBdr>
            <w:tabs>
              <w:tab w:val="center" w:pos="4153"/>
              <w:tab w:val="right" w:pos="8306"/>
            </w:tabs>
            <w:bidi/>
            <w:ind w:right="-921"/>
            <w:jc w:val="center"/>
            <w:rPr>
              <w:color w:val="000000"/>
            </w:rPr>
          </w:pPr>
        </w:p>
      </w:tc>
    </w:tr>
  </w:tbl>
  <w:p w14:paraId="3FF05F4B" w14:textId="77777777" w:rsidR="00CF170E" w:rsidRDefault="00CF170E">
    <w:pPr>
      <w:pBdr>
        <w:top w:val="nil"/>
        <w:left w:val="nil"/>
        <w:bottom w:val="nil"/>
        <w:right w:val="nil"/>
        <w:between w:val="nil"/>
      </w:pBdr>
      <w:tabs>
        <w:tab w:val="center" w:pos="4153"/>
        <w:tab w:val="right" w:pos="8306"/>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087E31"/>
    <w:multiLevelType w:val="multilevel"/>
    <w:tmpl w:val="D3BEB8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4321219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170E"/>
    <w:rsid w:val="00102CEF"/>
    <w:rsid w:val="003A41D5"/>
    <w:rsid w:val="008F37BC"/>
    <w:rsid w:val="00CF170E"/>
    <w:rsid w:val="00D80A2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C4B506"/>
  <w15:docId w15:val="{DF5D7211-1785-4F36-ACDA-7C70F76DE4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outlineLvl w:val="0"/>
    </w:pPr>
    <w:rPr>
      <w:b/>
    </w:rPr>
  </w:style>
  <w:style w:type="paragraph" w:styleId="2">
    <w:name w:val="heading 2"/>
    <w:basedOn w:val="a"/>
    <w:next w:val="a"/>
    <w:uiPriority w:val="9"/>
    <w:semiHidden/>
    <w:unhideWhenUsed/>
    <w:qFormat/>
    <w:pPr>
      <w:keepNext/>
      <w:jc w:val="center"/>
      <w:outlineLvl w:val="1"/>
    </w:pPr>
    <w:rPr>
      <w:b/>
      <w:i/>
      <w:sz w:val="32"/>
      <w:szCs w:val="32"/>
      <w:u w:val="single"/>
    </w:rPr>
  </w:style>
  <w:style w:type="paragraph" w:styleId="3">
    <w:name w:val="heading 3"/>
    <w:basedOn w:val="a"/>
    <w:next w:val="a"/>
    <w:uiPriority w:val="9"/>
    <w:semiHidden/>
    <w:unhideWhenUsed/>
    <w:qFormat/>
    <w:pPr>
      <w:keepNext/>
      <w:keepLines/>
      <w:spacing w:before="40"/>
      <w:outlineLvl w:val="2"/>
    </w:pPr>
    <w:rPr>
      <w:rFonts w:ascii="Calibri" w:eastAsia="Calibri" w:hAnsi="Calibri" w:cs="Calibri"/>
      <w:color w:val="1E4D78"/>
    </w:rPr>
  </w:style>
  <w:style w:type="paragraph" w:styleId="4">
    <w:name w:val="heading 4"/>
    <w:basedOn w:val="a"/>
    <w:next w:val="a"/>
    <w:uiPriority w:val="9"/>
    <w:semiHidden/>
    <w:unhideWhenUsed/>
    <w:qFormat/>
    <w:pPr>
      <w:keepNext/>
      <w:keepLines/>
      <w:spacing w:before="240" w:after="40"/>
      <w:outlineLvl w:val="3"/>
    </w:pPr>
    <w:rPr>
      <w:b/>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jc w:val="center"/>
    </w:pPr>
    <w:rPr>
      <w:b/>
      <w:sz w:val="32"/>
      <w:szCs w:val="32"/>
      <w:u w:val="single"/>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0" w:type="dxa"/>
        <w:left w:w="115" w:type="dxa"/>
        <w:bottom w:w="0" w:type="dxa"/>
        <w:right w:w="115" w:type="dxa"/>
      </w:tblCellMar>
    </w:tblPr>
  </w:style>
  <w:style w:type="table" w:customStyle="1" w:styleId="a6">
    <w:basedOn w:val="TableNormal"/>
    <w:tblPr>
      <w:tblStyleRowBandSize w:val="1"/>
      <w:tblStyleColBandSize w:val="1"/>
      <w:tblCellMar>
        <w:top w:w="0" w:type="dxa"/>
        <w:left w:w="115" w:type="dxa"/>
        <w:bottom w:w="0" w:type="dxa"/>
        <w:right w:w="115" w:type="dxa"/>
      </w:tblCellMar>
    </w:tblPr>
  </w:style>
  <w:style w:type="table" w:customStyle="1" w:styleId="a7">
    <w:basedOn w:val="TableNormal"/>
    <w:tblPr>
      <w:tblStyleRowBandSize w:val="1"/>
      <w:tblStyleColBandSize w:val="1"/>
      <w:tblCellMar>
        <w:top w:w="0" w:type="dxa"/>
        <w:left w:w="115" w:type="dxa"/>
        <w:bottom w:w="0" w:type="dxa"/>
        <w:right w:w="115" w:type="dxa"/>
      </w:tblCellMar>
    </w:tblPr>
  </w:style>
  <w:style w:type="paragraph" w:styleId="a8">
    <w:name w:val="annotation text"/>
    <w:basedOn w:val="a"/>
    <w:link w:val="a9"/>
    <w:uiPriority w:val="99"/>
    <w:semiHidden/>
    <w:unhideWhenUsed/>
    <w:rPr>
      <w:sz w:val="20"/>
      <w:szCs w:val="20"/>
    </w:rPr>
  </w:style>
  <w:style w:type="character" w:customStyle="1" w:styleId="a9">
    <w:name w:val="טקסט הערה תו"/>
    <w:basedOn w:val="a0"/>
    <w:link w:val="a8"/>
    <w:uiPriority w:val="99"/>
    <w:semiHidden/>
    <w:rPr>
      <w:sz w:val="20"/>
      <w:szCs w:val="20"/>
    </w:rPr>
  </w:style>
  <w:style w:type="character" w:styleId="aa">
    <w:name w:val="annotation reference"/>
    <w:basedOn w:val="a0"/>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_rels/footer3.xml.rels><?xml version="1.0" encoding="UTF-8" standalone="yes"?>
<Relationships xmlns="http://schemas.openxmlformats.org/package/2006/relationships"><Relationship Id="rId1" Type="http://schemas.openxmlformats.org/officeDocument/2006/relationships/hyperlink" Target="mailto:avi.blasberger@most.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3.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3.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16</Pages>
  <Words>1842</Words>
  <Characters>9211</Characters>
  <Application>Microsoft Office Word</Application>
  <DocSecurity>0</DocSecurity>
  <Lines>76</Lines>
  <Paragraphs>22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מיכאלה אדיב</cp:lastModifiedBy>
  <cp:revision>3</cp:revision>
  <dcterms:created xsi:type="dcterms:W3CDTF">2023-10-17T05:43:00Z</dcterms:created>
  <dcterms:modified xsi:type="dcterms:W3CDTF">2023-10-17T06:12:00Z</dcterms:modified>
</cp:coreProperties>
</file>